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BFCB" w14:textId="77777777" w:rsidR="00842C95" w:rsidRDefault="0004407B">
      <w:pPr>
        <w:pStyle w:val="BodyText"/>
        <w:ind w:left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20C9A6A" wp14:editId="488CC008">
            <wp:simplePos x="0" y="0"/>
            <wp:positionH relativeFrom="page">
              <wp:posOffset>69214</wp:posOffset>
            </wp:positionH>
            <wp:positionV relativeFrom="page">
              <wp:posOffset>99696</wp:posOffset>
            </wp:positionV>
            <wp:extent cx="1353184" cy="103714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184" cy="10371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CA43D" w14:textId="77777777" w:rsidR="00842C95" w:rsidRDefault="0004407B">
      <w:pPr>
        <w:spacing w:before="251"/>
        <w:ind w:left="2318" w:right="4272"/>
        <w:rPr>
          <w:sz w:val="28"/>
        </w:rPr>
      </w:pPr>
      <w:r>
        <w:rPr>
          <w:color w:val="43BDAC"/>
          <w:sz w:val="28"/>
        </w:rPr>
        <w:t>Central Adelaide Local Health Network Research Services</w:t>
      </w:r>
    </w:p>
    <w:p w14:paraId="08359BAB" w14:textId="77777777" w:rsidR="00842C95" w:rsidRDefault="0004407B">
      <w:pPr>
        <w:spacing w:before="143"/>
        <w:ind w:left="2318"/>
        <w:rPr>
          <w:sz w:val="36"/>
        </w:rPr>
      </w:pPr>
      <w:r>
        <w:rPr>
          <w:sz w:val="36"/>
        </w:rPr>
        <w:t>Guidelines for Submissions</w:t>
      </w:r>
    </w:p>
    <w:p w14:paraId="0BA1AAFE" w14:textId="77777777" w:rsidR="00842C95" w:rsidRDefault="0004407B">
      <w:pPr>
        <w:spacing w:before="42"/>
        <w:ind w:left="2318"/>
        <w:rPr>
          <w:sz w:val="36"/>
        </w:rPr>
      </w:pPr>
      <w:r>
        <w:rPr>
          <w:sz w:val="36"/>
        </w:rPr>
        <w:t xml:space="preserve">(Agreements and </w:t>
      </w:r>
      <w:proofErr w:type="gramStart"/>
      <w:r>
        <w:rPr>
          <w:sz w:val="36"/>
        </w:rPr>
        <w:t>Site Specific</w:t>
      </w:r>
      <w:proofErr w:type="gramEnd"/>
      <w:r>
        <w:rPr>
          <w:sz w:val="36"/>
        </w:rPr>
        <w:t xml:space="preserve"> Assessments)</w:t>
      </w:r>
    </w:p>
    <w:p w14:paraId="54298AC5" w14:textId="77777777" w:rsidR="00842C95" w:rsidRDefault="0004407B">
      <w:pPr>
        <w:spacing w:before="237"/>
        <w:ind w:left="2318"/>
        <w:rPr>
          <w:sz w:val="28"/>
        </w:rPr>
      </w:pPr>
      <w:bookmarkStart w:id="0" w:name="Overview"/>
      <w:bookmarkEnd w:id="0"/>
      <w:r>
        <w:rPr>
          <w:color w:val="2D74B5"/>
          <w:sz w:val="28"/>
        </w:rPr>
        <w:t>Overview</w:t>
      </w:r>
    </w:p>
    <w:p w14:paraId="58BD7FC1" w14:textId="77777777" w:rsidR="00842C95" w:rsidRDefault="0004407B">
      <w:pPr>
        <w:pStyle w:val="BodyText"/>
        <w:spacing w:before="34"/>
        <w:ind w:left="2318" w:right="511"/>
      </w:pPr>
      <w:r>
        <w:t>These guidelines will provide CALHN Clinical Trial Units with the necessary information to submit agreements and site- specific assessments for review by CALHN Research Services.</w:t>
      </w:r>
    </w:p>
    <w:p w14:paraId="78DB074C" w14:textId="77777777" w:rsidR="00842C95" w:rsidRDefault="0004407B">
      <w:pPr>
        <w:pStyle w:val="Heading1"/>
        <w:spacing w:before="174"/>
      </w:pPr>
      <w:bookmarkStart w:id="1" w:name="Contracts"/>
      <w:bookmarkEnd w:id="1"/>
      <w:r>
        <w:rPr>
          <w:color w:val="2D74B5"/>
        </w:rPr>
        <w:t>Contracts</w:t>
      </w:r>
    </w:p>
    <w:p w14:paraId="05B3D5F0" w14:textId="77777777" w:rsidR="00842C95" w:rsidRDefault="0004407B">
      <w:pPr>
        <w:pStyle w:val="ListParagraph"/>
        <w:numPr>
          <w:ilvl w:val="0"/>
          <w:numId w:val="7"/>
        </w:numPr>
        <w:tabs>
          <w:tab w:val="left" w:pos="3167"/>
          <w:tab w:val="left" w:pos="3168"/>
        </w:tabs>
        <w:spacing w:before="29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Clinical</w:t>
      </w:r>
      <w:r>
        <w:rPr>
          <w:spacing w:val="-6"/>
          <w:sz w:val="20"/>
        </w:rPr>
        <w:t xml:space="preserve"> </w:t>
      </w:r>
      <w:r>
        <w:rPr>
          <w:sz w:val="20"/>
        </w:rPr>
        <w:t>Trial</w:t>
      </w:r>
      <w:r>
        <w:rPr>
          <w:spacing w:val="-10"/>
          <w:sz w:val="20"/>
        </w:rPr>
        <w:t xml:space="preserve"> </w:t>
      </w:r>
      <w:r>
        <w:rPr>
          <w:sz w:val="20"/>
        </w:rPr>
        <w:t>related</w:t>
      </w:r>
      <w:r>
        <w:rPr>
          <w:spacing w:val="-7"/>
          <w:sz w:val="20"/>
        </w:rPr>
        <w:t xml:space="preserve"> </w:t>
      </w:r>
      <w:r>
        <w:rPr>
          <w:sz w:val="20"/>
        </w:rPr>
        <w:t>agreements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sent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address:</w:t>
      </w:r>
    </w:p>
    <w:p w14:paraId="5F231E3E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before="13" w:line="241" w:lineRule="exact"/>
        <w:rPr>
          <w:sz w:val="20"/>
        </w:rPr>
      </w:pPr>
      <w:hyperlink r:id="rId8">
        <w:r>
          <w:rPr>
            <w:color w:val="0562C1"/>
            <w:spacing w:val="-3"/>
            <w:sz w:val="20"/>
            <w:u w:val="single" w:color="0562C1"/>
          </w:rPr>
          <w:t>Health.CALHNClinicalTrials@sa.gov.au</w:t>
        </w:r>
      </w:hyperlink>
    </w:p>
    <w:p w14:paraId="614C2A5B" w14:textId="77777777" w:rsidR="00842C95" w:rsidRDefault="0004407B">
      <w:pPr>
        <w:pStyle w:val="ListParagraph"/>
        <w:numPr>
          <w:ilvl w:val="0"/>
          <w:numId w:val="7"/>
        </w:numPr>
        <w:tabs>
          <w:tab w:val="left" w:pos="3168"/>
        </w:tabs>
        <w:spacing w:line="237" w:lineRule="auto"/>
        <w:ind w:right="219" w:hanging="426"/>
        <w:jc w:val="both"/>
        <w:rPr>
          <w:sz w:val="20"/>
        </w:rPr>
      </w:pPr>
      <w:r>
        <w:rPr>
          <w:b/>
          <w:sz w:val="20"/>
        </w:rPr>
        <w:t xml:space="preserve">Note: </w:t>
      </w:r>
      <w:r>
        <w:rPr>
          <w:sz w:val="20"/>
        </w:rPr>
        <w:t xml:space="preserve">Do not send (or cc in) any agreement directly to CALHN Research Services staff members. The generic email address provided above is actively monitored, </w:t>
      </w:r>
      <w:proofErr w:type="spellStart"/>
      <w:r>
        <w:rPr>
          <w:sz w:val="20"/>
        </w:rPr>
        <w:t>categorised</w:t>
      </w:r>
      <w:proofErr w:type="spellEnd"/>
      <w:r>
        <w:rPr>
          <w:sz w:val="20"/>
        </w:rPr>
        <w:t>, reviewed and</w:t>
      </w:r>
      <w:r>
        <w:rPr>
          <w:spacing w:val="-3"/>
          <w:sz w:val="20"/>
        </w:rPr>
        <w:t xml:space="preserve"> </w:t>
      </w:r>
      <w:r>
        <w:rPr>
          <w:sz w:val="20"/>
        </w:rPr>
        <w:t>actioned.</w:t>
      </w:r>
    </w:p>
    <w:p w14:paraId="4201CC3C" w14:textId="77777777" w:rsidR="00842C95" w:rsidRDefault="0004407B">
      <w:pPr>
        <w:pStyle w:val="ListParagraph"/>
        <w:numPr>
          <w:ilvl w:val="0"/>
          <w:numId w:val="7"/>
        </w:numPr>
        <w:tabs>
          <w:tab w:val="left" w:pos="3168"/>
        </w:tabs>
        <w:spacing w:before="1"/>
        <w:ind w:right="225"/>
        <w:jc w:val="both"/>
        <w:rPr>
          <w:sz w:val="20"/>
        </w:rPr>
      </w:pPr>
      <w:r>
        <w:rPr>
          <w:sz w:val="20"/>
        </w:rPr>
        <w:t xml:space="preserve">Do not copy in CALHN Research Services personal email </w:t>
      </w:r>
      <w:proofErr w:type="gramStart"/>
      <w:r>
        <w:rPr>
          <w:sz w:val="20"/>
        </w:rPr>
        <w:t>addresses’</w:t>
      </w:r>
      <w:proofErr w:type="gramEnd"/>
      <w:r>
        <w:rPr>
          <w:sz w:val="20"/>
        </w:rPr>
        <w:t xml:space="preserve"> to introduce or action a request with a sponsor or external</w:t>
      </w:r>
      <w:r>
        <w:rPr>
          <w:spacing w:val="-4"/>
          <w:sz w:val="20"/>
        </w:rPr>
        <w:t xml:space="preserve"> </w:t>
      </w:r>
      <w:r>
        <w:rPr>
          <w:sz w:val="20"/>
        </w:rPr>
        <w:t>party.</w:t>
      </w:r>
    </w:p>
    <w:p w14:paraId="5A04F835" w14:textId="550EBE52" w:rsidR="00842C95" w:rsidRDefault="0004407B">
      <w:pPr>
        <w:pStyle w:val="ListParagraph"/>
        <w:numPr>
          <w:ilvl w:val="0"/>
          <w:numId w:val="7"/>
        </w:numPr>
        <w:tabs>
          <w:tab w:val="left" w:pos="3168"/>
        </w:tabs>
        <w:spacing w:before="3"/>
        <w:ind w:right="220"/>
        <w:jc w:val="both"/>
        <w:rPr>
          <w:sz w:val="20"/>
        </w:rPr>
      </w:pPr>
      <w:r>
        <w:rPr>
          <w:b/>
          <w:sz w:val="20"/>
        </w:rPr>
        <w:t xml:space="preserve">Fees &amp; Invoicing Information: </w:t>
      </w:r>
      <w:r>
        <w:rPr>
          <w:sz w:val="20"/>
        </w:rPr>
        <w:t>Please ensure you send the Sponsor/Local Sponsor a 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CALHN</w:t>
      </w:r>
      <w:r>
        <w:rPr>
          <w:spacing w:val="-1"/>
          <w:sz w:val="20"/>
        </w:rPr>
        <w:t xml:space="preserve"> </w:t>
      </w:r>
      <w:r>
        <w:rPr>
          <w:sz w:val="20"/>
        </w:rPr>
        <w:t>Invoicing</w:t>
      </w:r>
      <w:r>
        <w:rPr>
          <w:spacing w:val="-6"/>
          <w:sz w:val="20"/>
        </w:rPr>
        <w:t xml:space="preserve"> </w:t>
      </w:r>
      <w:r>
        <w:rPr>
          <w:sz w:val="20"/>
        </w:rPr>
        <w:t>Fee</w:t>
      </w:r>
      <w:r>
        <w:rPr>
          <w:spacing w:val="-7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(Ethics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Governance)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download</w:t>
      </w:r>
      <w:r>
        <w:rPr>
          <w:color w:val="0562C1"/>
          <w:spacing w:val="-7"/>
          <w:sz w:val="20"/>
        </w:rPr>
        <w:t xml:space="preserve"> </w:t>
      </w:r>
      <w:hyperlink r:id="rId9">
        <w:r>
          <w:rPr>
            <w:color w:val="0562C1"/>
            <w:sz w:val="20"/>
            <w:u w:val="single" w:color="0562C1"/>
          </w:rPr>
          <w:t>here</w:t>
        </w:r>
      </w:hyperlink>
      <w:r>
        <w:rPr>
          <w:sz w:val="20"/>
        </w:rPr>
        <w:t xml:space="preserve"> and the SA Health Research Ethics and Governance Fee Schedule available</w:t>
      </w:r>
      <w:r>
        <w:rPr>
          <w:color w:val="0562C1"/>
          <w:sz w:val="20"/>
        </w:rPr>
        <w:t xml:space="preserve"> </w:t>
      </w:r>
      <w:hyperlink r:id="rId10" w:history="1">
        <w:r w:rsidRPr="0004407B">
          <w:rPr>
            <w:rStyle w:val="Hyperlink"/>
            <w:color w:val="0070C0"/>
            <w:sz w:val="20"/>
          </w:rPr>
          <w:t>here</w:t>
        </w:r>
      </w:hyperlink>
      <w:r>
        <w:rPr>
          <w:sz w:val="20"/>
        </w:rPr>
        <w:t xml:space="preserve">. </w:t>
      </w:r>
      <w:r>
        <w:rPr>
          <w:b/>
          <w:sz w:val="20"/>
        </w:rPr>
        <w:t xml:space="preserve">Note: </w:t>
      </w:r>
      <w:r>
        <w:rPr>
          <w:sz w:val="20"/>
        </w:rPr>
        <w:t>The IT/Software Fee is only visible on the invoicing fee form as it is a CALHN specific fee and not yet available on the SA Health Fee</w:t>
      </w:r>
      <w:r>
        <w:rPr>
          <w:spacing w:val="1"/>
          <w:sz w:val="20"/>
        </w:rPr>
        <w:t xml:space="preserve"> </w:t>
      </w:r>
      <w:r>
        <w:rPr>
          <w:sz w:val="20"/>
        </w:rPr>
        <w:t>Schedule.</w:t>
      </w:r>
    </w:p>
    <w:p w14:paraId="0BB2DE00" w14:textId="77777777" w:rsidR="00842C95" w:rsidRDefault="0004407B">
      <w:pPr>
        <w:pStyle w:val="ListParagraph"/>
        <w:numPr>
          <w:ilvl w:val="0"/>
          <w:numId w:val="7"/>
        </w:numPr>
        <w:tabs>
          <w:tab w:val="left" w:pos="3168"/>
        </w:tabs>
        <w:spacing w:before="3" w:line="237" w:lineRule="auto"/>
        <w:ind w:right="220"/>
        <w:jc w:val="both"/>
        <w:rPr>
          <w:sz w:val="20"/>
        </w:rPr>
      </w:pPr>
      <w:r>
        <w:rPr>
          <w:b/>
          <w:sz w:val="20"/>
        </w:rPr>
        <w:t xml:space="preserve">Pathology/Imaging/Pharmacy Quotes: </w:t>
      </w:r>
      <w:r>
        <w:rPr>
          <w:sz w:val="20"/>
        </w:rPr>
        <w:t>Please ensure that you provide these along with</w:t>
      </w:r>
      <w:bookmarkStart w:id="2" w:name="New_Clinical_Trial_Research_Agreements:"/>
      <w:bookmarkEnd w:id="2"/>
      <w:r>
        <w:rPr>
          <w:sz w:val="20"/>
        </w:rPr>
        <w:t xml:space="preserve"> the draft Clinical Trial Research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</w:p>
    <w:p w14:paraId="67FB6A2F" w14:textId="77777777" w:rsidR="00842C95" w:rsidRDefault="0004407B">
      <w:pPr>
        <w:pStyle w:val="Heading1"/>
        <w:spacing w:before="161"/>
      </w:pPr>
      <w:r>
        <w:rPr>
          <w:color w:val="2D74B5"/>
        </w:rPr>
        <w:t>New Clinical Trial Research Agreements:</w:t>
      </w:r>
    </w:p>
    <w:p w14:paraId="33257227" w14:textId="77777777" w:rsidR="00842C95" w:rsidRDefault="0004407B">
      <w:pPr>
        <w:pStyle w:val="ListParagraph"/>
        <w:numPr>
          <w:ilvl w:val="0"/>
          <w:numId w:val="7"/>
        </w:numPr>
        <w:tabs>
          <w:tab w:val="left" w:pos="3167"/>
          <w:tab w:val="left" w:pos="3168"/>
        </w:tabs>
        <w:spacing w:before="22"/>
        <w:ind w:left="3167" w:right="1007"/>
        <w:rPr>
          <w:sz w:val="20"/>
        </w:rPr>
      </w:pP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Clinical</w:t>
      </w:r>
      <w:r>
        <w:rPr>
          <w:spacing w:val="-11"/>
          <w:sz w:val="20"/>
        </w:rPr>
        <w:t xml:space="preserve"> </w:t>
      </w:r>
      <w:r>
        <w:rPr>
          <w:sz w:val="20"/>
        </w:rPr>
        <w:t>Trial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reviewed,</w:t>
      </w:r>
      <w:r>
        <w:rPr>
          <w:spacing w:val="-10"/>
          <w:sz w:val="20"/>
        </w:rPr>
        <w:t xml:space="preserve"> </w:t>
      </w:r>
      <w:r>
        <w:rPr>
          <w:sz w:val="20"/>
        </w:rPr>
        <w:t>submit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listed </w:t>
      </w:r>
      <w:r>
        <w:rPr>
          <w:spacing w:val="-3"/>
          <w:sz w:val="20"/>
        </w:rPr>
        <w:t>documents:</w:t>
      </w:r>
    </w:p>
    <w:p w14:paraId="3E991D48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before="14" w:line="240" w:lineRule="exact"/>
        <w:rPr>
          <w:sz w:val="20"/>
        </w:rPr>
      </w:pPr>
      <w:r>
        <w:rPr>
          <w:sz w:val="20"/>
        </w:rPr>
        <w:t>Clinical</w:t>
      </w:r>
      <w:r>
        <w:rPr>
          <w:spacing w:val="-10"/>
          <w:sz w:val="20"/>
        </w:rPr>
        <w:t xml:space="preserve"> </w:t>
      </w:r>
      <w:r>
        <w:rPr>
          <w:sz w:val="20"/>
        </w:rPr>
        <w:t>Trial</w:t>
      </w:r>
      <w:r>
        <w:rPr>
          <w:spacing w:val="-9"/>
          <w:sz w:val="20"/>
        </w:rPr>
        <w:t xml:space="preserve"> </w:t>
      </w:r>
      <w:r>
        <w:rPr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z w:val="20"/>
        </w:rPr>
        <w:t>Agreement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word</w:t>
      </w:r>
      <w:r>
        <w:rPr>
          <w:spacing w:val="-7"/>
          <w:sz w:val="20"/>
        </w:rPr>
        <w:t xml:space="preserve"> </w:t>
      </w:r>
      <w:r>
        <w:rPr>
          <w:sz w:val="20"/>
        </w:rPr>
        <w:t>version</w:t>
      </w:r>
    </w:p>
    <w:p w14:paraId="13052834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line="232" w:lineRule="exact"/>
        <w:rPr>
          <w:sz w:val="20"/>
        </w:rPr>
      </w:pPr>
      <w:r>
        <w:rPr>
          <w:sz w:val="20"/>
        </w:rPr>
        <w:t>Excel</w:t>
      </w:r>
      <w:r>
        <w:rPr>
          <w:spacing w:val="-8"/>
          <w:sz w:val="20"/>
        </w:rPr>
        <w:t xml:space="preserve"> </w:t>
      </w:r>
      <w:r>
        <w:rPr>
          <w:sz w:val="20"/>
        </w:rPr>
        <w:t>Budget</w:t>
      </w:r>
      <w:r>
        <w:rPr>
          <w:spacing w:val="-6"/>
          <w:sz w:val="20"/>
        </w:rPr>
        <w:t xml:space="preserve"> </w:t>
      </w:r>
      <w:r>
        <w:rPr>
          <w:sz w:val="20"/>
        </w:rPr>
        <w:t>Spreadsheet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provided</w:t>
      </w:r>
    </w:p>
    <w:p w14:paraId="47E40C96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line="232" w:lineRule="exact"/>
        <w:rPr>
          <w:sz w:val="20"/>
        </w:rPr>
      </w:pPr>
      <w:r>
        <w:rPr>
          <w:sz w:val="20"/>
        </w:rPr>
        <w:t>Standard</w:t>
      </w:r>
      <w:r>
        <w:rPr>
          <w:spacing w:val="-12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Indemnity</w:t>
      </w:r>
      <w:r>
        <w:rPr>
          <w:spacing w:val="-12"/>
          <w:sz w:val="20"/>
        </w:rPr>
        <w:t xml:space="preserve"> </w:t>
      </w:r>
      <w:r>
        <w:rPr>
          <w:sz w:val="20"/>
        </w:rPr>
        <w:t>(except</w:t>
      </w:r>
      <w:r>
        <w:rPr>
          <w:spacing w:val="-11"/>
          <w:sz w:val="20"/>
        </w:rPr>
        <w:t xml:space="preserve"> </w:t>
      </w:r>
      <w:r>
        <w:rPr>
          <w:sz w:val="20"/>
        </w:rPr>
        <w:t>CRG’s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non-medicines</w:t>
      </w:r>
      <w:r>
        <w:rPr>
          <w:spacing w:val="-10"/>
          <w:sz w:val="20"/>
        </w:rPr>
        <w:t xml:space="preserve"> </w:t>
      </w:r>
      <w:r>
        <w:rPr>
          <w:sz w:val="20"/>
        </w:rPr>
        <w:t>Australia</w:t>
      </w:r>
      <w:r>
        <w:rPr>
          <w:spacing w:val="-11"/>
          <w:sz w:val="20"/>
        </w:rPr>
        <w:t xml:space="preserve"> </w:t>
      </w:r>
      <w:r>
        <w:rPr>
          <w:sz w:val="20"/>
        </w:rPr>
        <w:t>agreements)</w:t>
      </w:r>
    </w:p>
    <w:p w14:paraId="12C3AB17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line="233" w:lineRule="exact"/>
        <w:rPr>
          <w:sz w:val="20"/>
        </w:rPr>
      </w:pPr>
      <w:r>
        <w:rPr>
          <w:sz w:val="20"/>
        </w:rPr>
        <w:t>HREC</w:t>
      </w:r>
      <w:r>
        <w:rPr>
          <w:spacing w:val="23"/>
          <w:sz w:val="20"/>
        </w:rPr>
        <w:t xml:space="preserve"> </w:t>
      </w:r>
      <w:r>
        <w:rPr>
          <w:sz w:val="20"/>
        </w:rPr>
        <w:t>Review</w:t>
      </w:r>
      <w:r>
        <w:rPr>
          <w:spacing w:val="24"/>
          <w:sz w:val="20"/>
        </w:rPr>
        <w:t xml:space="preserve"> </w:t>
      </w:r>
      <w:r>
        <w:rPr>
          <w:sz w:val="20"/>
        </w:rPr>
        <w:t>only</w:t>
      </w:r>
      <w:r>
        <w:rPr>
          <w:spacing w:val="18"/>
          <w:sz w:val="20"/>
        </w:rPr>
        <w:t xml:space="preserve"> </w:t>
      </w:r>
      <w:r>
        <w:rPr>
          <w:sz w:val="20"/>
        </w:rPr>
        <w:t>Indemnity</w:t>
      </w:r>
      <w:r>
        <w:rPr>
          <w:spacing w:val="19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(only</w:t>
      </w:r>
      <w:r>
        <w:rPr>
          <w:spacing w:val="18"/>
          <w:sz w:val="20"/>
        </w:rPr>
        <w:t xml:space="preserve"> </w:t>
      </w:r>
      <w:r>
        <w:rPr>
          <w:sz w:val="20"/>
        </w:rPr>
        <w:t>required</w:t>
      </w:r>
      <w:r>
        <w:rPr>
          <w:spacing w:val="23"/>
          <w:sz w:val="20"/>
        </w:rPr>
        <w:t xml:space="preserve"> </w:t>
      </w:r>
      <w:r>
        <w:rPr>
          <w:sz w:val="20"/>
        </w:rPr>
        <w:t>if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multi-site</w:t>
      </w:r>
      <w:r>
        <w:rPr>
          <w:spacing w:val="21"/>
          <w:sz w:val="20"/>
        </w:rPr>
        <w:t xml:space="preserve"> </w:t>
      </w:r>
      <w:r>
        <w:rPr>
          <w:sz w:val="20"/>
        </w:rPr>
        <w:t>study</w:t>
      </w:r>
      <w:r>
        <w:rPr>
          <w:spacing w:val="19"/>
          <w:sz w:val="20"/>
        </w:rPr>
        <w:t xml:space="preserve"> </w:t>
      </w:r>
      <w:r>
        <w:rPr>
          <w:sz w:val="20"/>
        </w:rPr>
        <w:t>where</w:t>
      </w:r>
      <w:r>
        <w:rPr>
          <w:spacing w:val="23"/>
          <w:sz w:val="20"/>
        </w:rPr>
        <w:t xml:space="preserve"> </w:t>
      </w:r>
      <w:r>
        <w:rPr>
          <w:sz w:val="20"/>
        </w:rPr>
        <w:t>CALHN</w:t>
      </w:r>
      <w:r>
        <w:rPr>
          <w:spacing w:val="24"/>
          <w:sz w:val="20"/>
        </w:rPr>
        <w:t xml:space="preserve"> </w:t>
      </w:r>
      <w:r>
        <w:rPr>
          <w:sz w:val="20"/>
        </w:rPr>
        <w:t>Is</w:t>
      </w:r>
    </w:p>
    <w:p w14:paraId="7787479A" w14:textId="77777777" w:rsidR="00842C95" w:rsidRDefault="0004407B">
      <w:pPr>
        <w:pStyle w:val="BodyText"/>
        <w:spacing w:line="240" w:lineRule="exact"/>
        <w:ind w:left="3309"/>
      </w:pPr>
      <w:r>
        <w:rPr>
          <w:rFonts w:ascii="Courier New"/>
        </w:rPr>
        <w:t xml:space="preserve">o </w:t>
      </w:r>
      <w:r>
        <w:t>the Reviewing HREC)</w:t>
      </w:r>
    </w:p>
    <w:p w14:paraId="1BD2CC45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line="239" w:lineRule="exact"/>
        <w:rPr>
          <w:sz w:val="20"/>
        </w:rPr>
      </w:pPr>
      <w:r>
        <w:rPr>
          <w:sz w:val="20"/>
        </w:rPr>
        <w:t>Quotes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Pharmacy,</w:t>
      </w:r>
      <w:r>
        <w:rPr>
          <w:spacing w:val="-9"/>
          <w:sz w:val="20"/>
        </w:rPr>
        <w:t xml:space="preserve"> </w:t>
      </w:r>
      <w:r>
        <w:rPr>
          <w:sz w:val="20"/>
        </w:rPr>
        <w:t>Imaging,</w:t>
      </w:r>
      <w:r>
        <w:rPr>
          <w:spacing w:val="-8"/>
          <w:sz w:val="20"/>
        </w:rPr>
        <w:t xml:space="preserve"> </w:t>
      </w:r>
      <w:r>
        <w:rPr>
          <w:sz w:val="20"/>
        </w:rPr>
        <w:t>Radiology,</w:t>
      </w:r>
      <w:r>
        <w:rPr>
          <w:spacing w:val="-4"/>
          <w:sz w:val="20"/>
        </w:rPr>
        <w:t xml:space="preserve"> </w:t>
      </w:r>
      <w:r>
        <w:rPr>
          <w:sz w:val="20"/>
        </w:rPr>
        <w:t>Pathology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applicable</w:t>
      </w:r>
    </w:p>
    <w:p w14:paraId="00F32725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line="232" w:lineRule="exact"/>
        <w:rPr>
          <w:sz w:val="20"/>
        </w:rPr>
      </w:pPr>
      <w:r>
        <w:rPr>
          <w:sz w:val="20"/>
        </w:rPr>
        <w:t>Copy of the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Protocol</w:t>
      </w:r>
    </w:p>
    <w:p w14:paraId="0B317323" w14:textId="77777777" w:rsidR="00842C95" w:rsidRDefault="0004407B">
      <w:pPr>
        <w:pStyle w:val="ListParagraph"/>
        <w:numPr>
          <w:ilvl w:val="0"/>
          <w:numId w:val="7"/>
        </w:numPr>
        <w:tabs>
          <w:tab w:val="left" w:pos="3167"/>
          <w:tab w:val="left" w:pos="3168"/>
        </w:tabs>
        <w:spacing w:line="238" w:lineRule="exact"/>
        <w:rPr>
          <w:sz w:val="20"/>
        </w:rPr>
      </w:pP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provided,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request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further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sent</w:t>
      </w:r>
      <w:r>
        <w:rPr>
          <w:spacing w:val="-7"/>
          <w:sz w:val="20"/>
        </w:rPr>
        <w:t xml:space="preserve"> </w:t>
      </w:r>
      <w:r>
        <w:rPr>
          <w:sz w:val="20"/>
        </w:rPr>
        <w:t>back.</w:t>
      </w:r>
    </w:p>
    <w:p w14:paraId="031ABE24" w14:textId="77777777" w:rsidR="00842C95" w:rsidRDefault="0004407B">
      <w:pPr>
        <w:pStyle w:val="Heading1"/>
        <w:spacing w:before="175"/>
      </w:pPr>
      <w:bookmarkStart w:id="3" w:name="Amendments_to_Clinical_Trial_Research_Ag"/>
      <w:bookmarkEnd w:id="3"/>
      <w:r>
        <w:rPr>
          <w:color w:val="2D74B5"/>
        </w:rPr>
        <w:t>Amendments to Clinical Trial Research Agreements:</w:t>
      </w:r>
    </w:p>
    <w:p w14:paraId="33FD2171" w14:textId="77777777" w:rsidR="00842C95" w:rsidRDefault="0004407B">
      <w:pPr>
        <w:pStyle w:val="ListParagraph"/>
        <w:numPr>
          <w:ilvl w:val="0"/>
          <w:numId w:val="7"/>
        </w:numPr>
        <w:tabs>
          <w:tab w:val="left" w:pos="3167"/>
          <w:tab w:val="left" w:pos="3168"/>
        </w:tabs>
        <w:spacing w:before="24"/>
        <w:rPr>
          <w:sz w:val="20"/>
        </w:rPr>
      </w:pP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Amendments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Clinical</w:t>
      </w:r>
      <w:r>
        <w:rPr>
          <w:spacing w:val="-11"/>
          <w:sz w:val="20"/>
        </w:rPr>
        <w:t xml:space="preserve"> </w:t>
      </w:r>
      <w:r>
        <w:rPr>
          <w:sz w:val="20"/>
        </w:rPr>
        <w:t>Trial</w:t>
      </w:r>
      <w:r>
        <w:rPr>
          <w:spacing w:val="-12"/>
          <w:sz w:val="20"/>
        </w:rPr>
        <w:t xml:space="preserve"> </w:t>
      </w:r>
      <w:r>
        <w:rPr>
          <w:sz w:val="20"/>
        </w:rPr>
        <w:t>Research</w:t>
      </w:r>
      <w:r>
        <w:rPr>
          <w:spacing w:val="-12"/>
          <w:sz w:val="20"/>
        </w:rPr>
        <w:t xml:space="preserve"> </w:t>
      </w:r>
      <w:r>
        <w:rPr>
          <w:sz w:val="20"/>
        </w:rPr>
        <w:t>Agreement,</w:t>
      </w:r>
      <w:r>
        <w:rPr>
          <w:spacing w:val="-9"/>
          <w:sz w:val="20"/>
        </w:rPr>
        <w:t xml:space="preserve"> </w:t>
      </w:r>
      <w:r>
        <w:rPr>
          <w:sz w:val="20"/>
        </w:rPr>
        <w:t>submit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documents:</w:t>
      </w:r>
    </w:p>
    <w:p w14:paraId="10F8AA49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before="13" w:line="239" w:lineRule="exact"/>
        <w:rPr>
          <w:sz w:val="20"/>
        </w:rPr>
      </w:pPr>
      <w:r>
        <w:rPr>
          <w:sz w:val="20"/>
        </w:rPr>
        <w:t>Amendment/Variation</w:t>
      </w:r>
      <w:r>
        <w:rPr>
          <w:spacing w:val="-1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word</w:t>
      </w:r>
      <w:r>
        <w:rPr>
          <w:spacing w:val="-11"/>
          <w:sz w:val="20"/>
        </w:rPr>
        <w:t xml:space="preserve"> </w:t>
      </w:r>
      <w:r>
        <w:rPr>
          <w:sz w:val="20"/>
        </w:rPr>
        <w:t>version</w:t>
      </w:r>
    </w:p>
    <w:p w14:paraId="2EA96429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line="230" w:lineRule="exact"/>
        <w:rPr>
          <w:sz w:val="20"/>
        </w:rPr>
      </w:pPr>
      <w:r>
        <w:rPr>
          <w:sz w:val="20"/>
        </w:rPr>
        <w:t>HREC</w:t>
      </w:r>
      <w:r>
        <w:rPr>
          <w:spacing w:val="-4"/>
          <w:sz w:val="20"/>
        </w:rPr>
        <w:t xml:space="preserve"> </w:t>
      </w:r>
      <w:r>
        <w:rPr>
          <w:sz w:val="20"/>
        </w:rPr>
        <w:t>approval</w:t>
      </w:r>
      <w:r>
        <w:rPr>
          <w:spacing w:val="-8"/>
          <w:sz w:val="20"/>
        </w:rPr>
        <w:t xml:space="preserve"> </w:t>
      </w:r>
      <w:r>
        <w:rPr>
          <w:sz w:val="20"/>
        </w:rPr>
        <w:t>letter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protocol</w:t>
      </w:r>
      <w:r>
        <w:rPr>
          <w:spacing w:val="-7"/>
          <w:sz w:val="20"/>
        </w:rPr>
        <w:t xml:space="preserve"> </w:t>
      </w:r>
      <w:r>
        <w:rPr>
          <w:sz w:val="20"/>
        </w:rPr>
        <w:t>amendment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PI</w:t>
      </w:r>
    </w:p>
    <w:p w14:paraId="33744C7A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line="239" w:lineRule="exact"/>
        <w:rPr>
          <w:sz w:val="20"/>
        </w:rPr>
      </w:pPr>
      <w:bookmarkStart w:id="4" w:name="Novation_Agreements:"/>
      <w:bookmarkEnd w:id="4"/>
      <w:r>
        <w:rPr>
          <w:sz w:val="20"/>
        </w:rPr>
        <w:t>Quotes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adding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previously</w:t>
      </w:r>
      <w:r>
        <w:rPr>
          <w:spacing w:val="-8"/>
          <w:sz w:val="20"/>
        </w:rPr>
        <w:t xml:space="preserve"> </w:t>
      </w:r>
      <w:r>
        <w:rPr>
          <w:sz w:val="20"/>
        </w:rPr>
        <w:t>included</w:t>
      </w:r>
    </w:p>
    <w:p w14:paraId="0FA6C2C5" w14:textId="77777777" w:rsidR="00842C95" w:rsidRDefault="0004407B">
      <w:pPr>
        <w:pStyle w:val="Heading1"/>
        <w:spacing w:before="144"/>
      </w:pPr>
      <w:r>
        <w:rPr>
          <w:color w:val="2D74B5"/>
        </w:rPr>
        <w:t>Novation Agreements:</w:t>
      </w:r>
    </w:p>
    <w:p w14:paraId="0B8AC49E" w14:textId="77777777" w:rsidR="00842C95" w:rsidRDefault="0004407B">
      <w:pPr>
        <w:pStyle w:val="ListParagraph"/>
        <w:numPr>
          <w:ilvl w:val="0"/>
          <w:numId w:val="7"/>
        </w:numPr>
        <w:tabs>
          <w:tab w:val="left" w:pos="3167"/>
          <w:tab w:val="left" w:pos="3168"/>
        </w:tabs>
        <w:spacing w:before="22"/>
        <w:ind w:left="3167" w:right="537"/>
        <w:rPr>
          <w:sz w:val="20"/>
        </w:rPr>
      </w:pPr>
      <w:r>
        <w:rPr>
          <w:sz w:val="20"/>
        </w:rPr>
        <w:t>Where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party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being</w:t>
      </w:r>
      <w:r>
        <w:rPr>
          <w:spacing w:val="-9"/>
          <w:sz w:val="20"/>
        </w:rPr>
        <w:t xml:space="preserve"> </w:t>
      </w:r>
      <w:r>
        <w:rPr>
          <w:sz w:val="20"/>
        </w:rPr>
        <w:t>replaced</w:t>
      </w:r>
      <w:r>
        <w:rPr>
          <w:spacing w:val="-11"/>
          <w:sz w:val="20"/>
        </w:rPr>
        <w:t xml:space="preserve"> </w:t>
      </w:r>
      <w:r>
        <w:rPr>
          <w:sz w:val="20"/>
        </w:rPr>
        <w:t>(e.g.</w:t>
      </w:r>
      <w:r>
        <w:rPr>
          <w:spacing w:val="-6"/>
          <w:sz w:val="20"/>
        </w:rPr>
        <w:t xml:space="preserve"> </w:t>
      </w:r>
      <w:r>
        <w:rPr>
          <w:sz w:val="20"/>
        </w:rPr>
        <w:t>Sponsor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9"/>
          <w:sz w:val="20"/>
        </w:rPr>
        <w:t xml:space="preserve"> </w:t>
      </w:r>
      <w:r>
        <w:rPr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z w:val="20"/>
        </w:rPr>
        <w:t>Sponsor)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novation</w:t>
      </w:r>
      <w:r>
        <w:rPr>
          <w:spacing w:val="-9"/>
          <w:sz w:val="20"/>
        </w:rPr>
        <w:t xml:space="preserve"> </w:t>
      </w:r>
      <w:r>
        <w:rPr>
          <w:sz w:val="20"/>
        </w:rPr>
        <w:t>agreement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is </w:t>
      </w:r>
      <w:r>
        <w:rPr>
          <w:spacing w:val="-3"/>
          <w:sz w:val="20"/>
        </w:rPr>
        <w:t>required.</w:t>
      </w:r>
    </w:p>
    <w:p w14:paraId="65A59057" w14:textId="77777777" w:rsidR="00842C95" w:rsidRDefault="0004407B">
      <w:pPr>
        <w:pStyle w:val="ListParagraph"/>
        <w:numPr>
          <w:ilvl w:val="0"/>
          <w:numId w:val="7"/>
        </w:numPr>
        <w:tabs>
          <w:tab w:val="left" w:pos="3167"/>
          <w:tab w:val="left" w:pos="3168"/>
        </w:tabs>
        <w:spacing w:before="17"/>
        <w:rPr>
          <w:sz w:val="20"/>
        </w:rPr>
      </w:pPr>
      <w:r>
        <w:rPr>
          <w:sz w:val="20"/>
        </w:rPr>
        <w:t>Please provide the</w:t>
      </w:r>
      <w:r>
        <w:rPr>
          <w:spacing w:val="-21"/>
          <w:sz w:val="20"/>
        </w:rPr>
        <w:t xml:space="preserve"> </w:t>
      </w:r>
      <w:r>
        <w:rPr>
          <w:sz w:val="20"/>
        </w:rPr>
        <w:t>following:</w:t>
      </w:r>
    </w:p>
    <w:p w14:paraId="1B9F3EE0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before="13" w:line="239" w:lineRule="exact"/>
        <w:rPr>
          <w:sz w:val="20"/>
        </w:rPr>
      </w:pPr>
      <w:r>
        <w:rPr>
          <w:sz w:val="20"/>
        </w:rPr>
        <w:t>Novation agreement in word</w:t>
      </w:r>
      <w:r>
        <w:rPr>
          <w:spacing w:val="-27"/>
          <w:sz w:val="20"/>
        </w:rPr>
        <w:t xml:space="preserve"> </w:t>
      </w:r>
      <w:r>
        <w:rPr>
          <w:spacing w:val="-3"/>
          <w:sz w:val="20"/>
        </w:rPr>
        <w:t>version</w:t>
      </w:r>
    </w:p>
    <w:p w14:paraId="473BCA53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line="230" w:lineRule="exact"/>
        <w:rPr>
          <w:sz w:val="20"/>
        </w:rPr>
      </w:pPr>
      <w:r>
        <w:rPr>
          <w:sz w:val="20"/>
        </w:rPr>
        <w:t>Effective date of change to new</w:t>
      </w:r>
      <w:r>
        <w:rPr>
          <w:spacing w:val="-35"/>
          <w:sz w:val="20"/>
        </w:rPr>
        <w:t xml:space="preserve"> </w:t>
      </w:r>
      <w:r>
        <w:rPr>
          <w:spacing w:val="-4"/>
          <w:sz w:val="20"/>
        </w:rPr>
        <w:t>party</w:t>
      </w:r>
    </w:p>
    <w:p w14:paraId="5BCDBFC5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line="239" w:lineRule="exact"/>
        <w:rPr>
          <w:sz w:val="20"/>
        </w:rPr>
      </w:pPr>
      <w:bookmarkStart w:id="5" w:name="Confidentiality/Non-Disclosure_Agreement"/>
      <w:bookmarkEnd w:id="5"/>
      <w:r>
        <w:rPr>
          <w:sz w:val="20"/>
        </w:rPr>
        <w:t>HREC acknowledge/approval of change of</w:t>
      </w:r>
      <w:r>
        <w:rPr>
          <w:spacing w:val="-39"/>
          <w:sz w:val="20"/>
        </w:rPr>
        <w:t xml:space="preserve"> </w:t>
      </w:r>
      <w:r>
        <w:rPr>
          <w:spacing w:val="-3"/>
          <w:sz w:val="20"/>
        </w:rPr>
        <w:t>sponsor</w:t>
      </w:r>
    </w:p>
    <w:p w14:paraId="7F42DECD" w14:textId="77777777" w:rsidR="00842C95" w:rsidRDefault="0004407B">
      <w:pPr>
        <w:pStyle w:val="Heading1"/>
        <w:spacing w:before="145"/>
      </w:pPr>
      <w:r>
        <w:rPr>
          <w:color w:val="2D74B5"/>
        </w:rPr>
        <w:t>Confidentiality/Non-Disclosure Agreements:</w:t>
      </w:r>
    </w:p>
    <w:p w14:paraId="436A5070" w14:textId="77777777" w:rsidR="00842C95" w:rsidRDefault="0004407B">
      <w:pPr>
        <w:pStyle w:val="ListParagraph"/>
        <w:numPr>
          <w:ilvl w:val="0"/>
          <w:numId w:val="7"/>
        </w:numPr>
        <w:tabs>
          <w:tab w:val="left" w:pos="3167"/>
          <w:tab w:val="left" w:pos="3168"/>
        </w:tabs>
        <w:spacing w:before="26"/>
        <w:rPr>
          <w:sz w:val="20"/>
        </w:rPr>
      </w:pP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Confidentiality/Non-Disclosure</w:t>
      </w:r>
      <w:r>
        <w:rPr>
          <w:spacing w:val="-13"/>
          <w:sz w:val="20"/>
        </w:rPr>
        <w:t xml:space="preserve"> </w:t>
      </w:r>
      <w:r>
        <w:rPr>
          <w:sz w:val="20"/>
        </w:rPr>
        <w:t>Agreements,</w:t>
      </w:r>
      <w:r>
        <w:rPr>
          <w:spacing w:val="-14"/>
          <w:sz w:val="20"/>
        </w:rPr>
        <w:t xml:space="preserve"> </w:t>
      </w:r>
      <w:r>
        <w:rPr>
          <w:sz w:val="20"/>
        </w:rPr>
        <w:t>provide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following:</w:t>
      </w:r>
    </w:p>
    <w:p w14:paraId="609CBD2A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before="13" w:line="246" w:lineRule="exact"/>
        <w:rPr>
          <w:sz w:val="20"/>
        </w:rPr>
      </w:pPr>
      <w:r>
        <w:rPr>
          <w:sz w:val="20"/>
        </w:rPr>
        <w:t>Contract in word</w:t>
      </w:r>
      <w:r>
        <w:rPr>
          <w:spacing w:val="-17"/>
          <w:sz w:val="20"/>
        </w:rPr>
        <w:t xml:space="preserve"> </w:t>
      </w:r>
      <w:r>
        <w:rPr>
          <w:sz w:val="20"/>
        </w:rPr>
        <w:t>version</w:t>
      </w:r>
    </w:p>
    <w:p w14:paraId="7811E459" w14:textId="77777777" w:rsidR="00842C95" w:rsidRDefault="0004407B">
      <w:pPr>
        <w:pStyle w:val="ListParagraph"/>
        <w:numPr>
          <w:ilvl w:val="1"/>
          <w:numId w:val="7"/>
        </w:numPr>
        <w:tabs>
          <w:tab w:val="left" w:pos="3497"/>
        </w:tabs>
        <w:spacing w:before="1" w:line="237" w:lineRule="auto"/>
        <w:ind w:left="3522" w:right="946" w:hanging="214"/>
        <w:rPr>
          <w:sz w:val="20"/>
        </w:rPr>
      </w:pPr>
      <w:r>
        <w:rPr>
          <w:sz w:val="20"/>
        </w:rPr>
        <w:t>Name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PI</w:t>
      </w:r>
      <w:r>
        <w:rPr>
          <w:spacing w:val="-12"/>
          <w:sz w:val="20"/>
        </w:rPr>
        <w:t xml:space="preserve"> </w:t>
      </w:r>
      <w:r>
        <w:rPr>
          <w:sz w:val="20"/>
        </w:rPr>
        <w:t>who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undertaking</w:t>
      </w:r>
      <w:r>
        <w:rPr>
          <w:spacing w:val="-10"/>
          <w:sz w:val="20"/>
        </w:rPr>
        <w:t xml:space="preserve"> </w:t>
      </w:r>
      <w:r>
        <w:rPr>
          <w:sz w:val="20"/>
        </w:rPr>
        <w:t>feasibility</w:t>
      </w:r>
      <w:r>
        <w:rPr>
          <w:spacing w:val="-13"/>
          <w:sz w:val="20"/>
        </w:rPr>
        <w:t xml:space="preserve"> </w:t>
      </w:r>
      <w:r>
        <w:rPr>
          <w:sz w:val="20"/>
        </w:rPr>
        <w:t>(unless</w:t>
      </w:r>
      <w:r>
        <w:rPr>
          <w:spacing w:val="-6"/>
          <w:sz w:val="20"/>
        </w:rPr>
        <w:t xml:space="preserve"> </w:t>
      </w:r>
      <w:r>
        <w:rPr>
          <w:sz w:val="20"/>
        </w:rPr>
        <w:t>master/non-study</w:t>
      </w:r>
      <w:r>
        <w:rPr>
          <w:spacing w:val="-13"/>
          <w:sz w:val="20"/>
        </w:rPr>
        <w:t xml:space="preserve"> </w:t>
      </w:r>
      <w:r>
        <w:rPr>
          <w:sz w:val="20"/>
        </w:rPr>
        <w:t>specific agreement)</w:t>
      </w:r>
    </w:p>
    <w:p w14:paraId="61722058" w14:textId="77777777" w:rsidR="00842C95" w:rsidRDefault="00842C95">
      <w:pPr>
        <w:pStyle w:val="BodyText"/>
        <w:ind w:left="0"/>
        <w:rPr>
          <w:sz w:val="22"/>
        </w:rPr>
      </w:pPr>
    </w:p>
    <w:p w14:paraId="724FAD1A" w14:textId="77777777" w:rsidR="00842C95" w:rsidRDefault="00842C95">
      <w:pPr>
        <w:pStyle w:val="BodyText"/>
        <w:ind w:left="0"/>
        <w:rPr>
          <w:sz w:val="22"/>
        </w:rPr>
      </w:pPr>
    </w:p>
    <w:p w14:paraId="75B0B62E" w14:textId="77777777" w:rsidR="00842C95" w:rsidRDefault="00842C95">
      <w:pPr>
        <w:pStyle w:val="BodyText"/>
        <w:ind w:left="0"/>
        <w:rPr>
          <w:sz w:val="22"/>
        </w:rPr>
      </w:pPr>
    </w:p>
    <w:p w14:paraId="1749E6BE" w14:textId="77777777" w:rsidR="00842C95" w:rsidRDefault="00842C95">
      <w:pPr>
        <w:pStyle w:val="BodyText"/>
        <w:spacing w:before="10"/>
        <w:ind w:left="0"/>
        <w:rPr>
          <w:sz w:val="17"/>
        </w:rPr>
      </w:pPr>
    </w:p>
    <w:p w14:paraId="0925CD63" w14:textId="77777777" w:rsidR="00842C95" w:rsidRDefault="0004407B">
      <w:pPr>
        <w:spacing w:before="1" w:line="210" w:lineRule="atLeast"/>
        <w:ind w:left="3580" w:right="117" w:firstLine="3465"/>
        <w:jc w:val="right"/>
        <w:rPr>
          <w:sz w:val="14"/>
        </w:rPr>
      </w:pPr>
      <w:r>
        <w:rPr>
          <w:color w:val="818181"/>
          <w:sz w:val="14"/>
        </w:rPr>
        <w:t>Enquiries</w:t>
      </w:r>
      <w:r>
        <w:rPr>
          <w:color w:val="818181"/>
          <w:spacing w:val="-11"/>
          <w:sz w:val="14"/>
        </w:rPr>
        <w:t xml:space="preserve"> </w:t>
      </w:r>
      <w:r>
        <w:rPr>
          <w:color w:val="818181"/>
          <w:sz w:val="14"/>
        </w:rPr>
        <w:t>to</w:t>
      </w:r>
      <w:r>
        <w:rPr>
          <w:color w:val="818181"/>
          <w:spacing w:val="-13"/>
          <w:sz w:val="14"/>
        </w:rPr>
        <w:t xml:space="preserve"> </w:t>
      </w:r>
      <w:hyperlink r:id="rId11">
        <w:r>
          <w:rPr>
            <w:color w:val="0562C1"/>
            <w:sz w:val="14"/>
            <w:u w:val="single" w:color="0562C1"/>
          </w:rPr>
          <w:t>Health.CALHNClinicalTrials@sa.gov.au</w:t>
        </w:r>
        <w:r>
          <w:rPr>
            <w:color w:val="0562C1"/>
            <w:spacing w:val="-9"/>
            <w:sz w:val="14"/>
          </w:rPr>
          <w:t xml:space="preserve"> </w:t>
        </w:r>
      </w:hyperlink>
      <w:r>
        <w:rPr>
          <w:color w:val="818181"/>
          <w:sz w:val="14"/>
          <w:u w:val="single" w:color="818181"/>
        </w:rPr>
        <w:t>or</w:t>
      </w:r>
      <w:r>
        <w:rPr>
          <w:color w:val="818181"/>
          <w:spacing w:val="-9"/>
          <w:sz w:val="14"/>
          <w:u w:val="single" w:color="818181"/>
        </w:rPr>
        <w:t xml:space="preserve"> </w:t>
      </w:r>
      <w:r>
        <w:rPr>
          <w:color w:val="818181"/>
          <w:sz w:val="14"/>
          <w:u w:val="single" w:color="818181"/>
        </w:rPr>
        <w:t>08</w:t>
      </w:r>
      <w:r>
        <w:rPr>
          <w:color w:val="818181"/>
          <w:spacing w:val="-13"/>
          <w:sz w:val="14"/>
          <w:u w:val="single" w:color="818181"/>
        </w:rPr>
        <w:t xml:space="preserve"> </w:t>
      </w:r>
      <w:r>
        <w:rPr>
          <w:color w:val="818181"/>
          <w:sz w:val="14"/>
          <w:u w:val="single" w:color="818181"/>
        </w:rPr>
        <w:t>7117</w:t>
      </w:r>
      <w:r>
        <w:rPr>
          <w:color w:val="818181"/>
          <w:spacing w:val="-14"/>
          <w:sz w:val="14"/>
          <w:u w:val="single" w:color="818181"/>
        </w:rPr>
        <w:t xml:space="preserve"> </w:t>
      </w:r>
      <w:r>
        <w:rPr>
          <w:color w:val="818181"/>
          <w:spacing w:val="-4"/>
          <w:sz w:val="14"/>
          <w:u w:val="single" w:color="818181"/>
        </w:rPr>
        <w:t>2231</w:t>
      </w:r>
      <w:r>
        <w:rPr>
          <w:color w:val="818181"/>
          <w:spacing w:val="-4"/>
          <w:w w:val="99"/>
          <w:sz w:val="14"/>
        </w:rPr>
        <w:t xml:space="preserve"> </w:t>
      </w:r>
      <w:r>
        <w:rPr>
          <w:color w:val="818181"/>
          <w:sz w:val="14"/>
        </w:rPr>
        <w:t>CALHN</w:t>
      </w:r>
      <w:r>
        <w:rPr>
          <w:color w:val="818181"/>
          <w:spacing w:val="-9"/>
          <w:sz w:val="14"/>
        </w:rPr>
        <w:t xml:space="preserve"> </w:t>
      </w:r>
      <w:r>
        <w:rPr>
          <w:color w:val="818181"/>
          <w:sz w:val="14"/>
        </w:rPr>
        <w:t>Research</w:t>
      </w:r>
      <w:r>
        <w:rPr>
          <w:color w:val="818181"/>
          <w:spacing w:val="-13"/>
          <w:sz w:val="14"/>
        </w:rPr>
        <w:t xml:space="preserve"> </w:t>
      </w:r>
      <w:r>
        <w:rPr>
          <w:color w:val="818181"/>
          <w:sz w:val="14"/>
        </w:rPr>
        <w:t>Services|</w:t>
      </w:r>
      <w:r>
        <w:rPr>
          <w:color w:val="818181"/>
          <w:spacing w:val="-9"/>
          <w:sz w:val="14"/>
        </w:rPr>
        <w:t xml:space="preserve"> </w:t>
      </w:r>
      <w:r>
        <w:rPr>
          <w:color w:val="818181"/>
          <w:sz w:val="14"/>
        </w:rPr>
        <w:t>Guidelines</w:t>
      </w:r>
      <w:r>
        <w:rPr>
          <w:color w:val="818181"/>
          <w:spacing w:val="-8"/>
          <w:sz w:val="14"/>
        </w:rPr>
        <w:t xml:space="preserve"> </w:t>
      </w:r>
      <w:r>
        <w:rPr>
          <w:color w:val="818181"/>
          <w:sz w:val="14"/>
        </w:rPr>
        <w:t>for</w:t>
      </w:r>
      <w:r>
        <w:rPr>
          <w:color w:val="818181"/>
          <w:spacing w:val="-13"/>
          <w:sz w:val="14"/>
        </w:rPr>
        <w:t xml:space="preserve"> </w:t>
      </w:r>
      <w:r>
        <w:rPr>
          <w:color w:val="818181"/>
          <w:sz w:val="14"/>
        </w:rPr>
        <w:t>Submissions</w:t>
      </w:r>
      <w:r>
        <w:rPr>
          <w:color w:val="818181"/>
          <w:spacing w:val="-8"/>
          <w:sz w:val="14"/>
        </w:rPr>
        <w:t xml:space="preserve"> </w:t>
      </w:r>
      <w:r>
        <w:rPr>
          <w:color w:val="818181"/>
          <w:sz w:val="14"/>
        </w:rPr>
        <w:t>(Agreements</w:t>
      </w:r>
      <w:r>
        <w:rPr>
          <w:color w:val="818181"/>
          <w:spacing w:val="-9"/>
          <w:sz w:val="14"/>
        </w:rPr>
        <w:t xml:space="preserve"> </w:t>
      </w:r>
      <w:r>
        <w:rPr>
          <w:color w:val="818181"/>
          <w:sz w:val="14"/>
        </w:rPr>
        <w:t>&amp;</w:t>
      </w:r>
      <w:r>
        <w:rPr>
          <w:color w:val="818181"/>
          <w:spacing w:val="-9"/>
          <w:sz w:val="14"/>
        </w:rPr>
        <w:t xml:space="preserve"> </w:t>
      </w:r>
      <w:proofErr w:type="gramStart"/>
      <w:r>
        <w:rPr>
          <w:color w:val="818181"/>
          <w:sz w:val="14"/>
        </w:rPr>
        <w:t>Site</w:t>
      </w:r>
      <w:r>
        <w:rPr>
          <w:color w:val="818181"/>
          <w:spacing w:val="-13"/>
          <w:sz w:val="14"/>
        </w:rPr>
        <w:t xml:space="preserve"> </w:t>
      </w:r>
      <w:r>
        <w:rPr>
          <w:color w:val="818181"/>
          <w:sz w:val="14"/>
        </w:rPr>
        <w:t>Specific</w:t>
      </w:r>
      <w:proofErr w:type="gramEnd"/>
      <w:r>
        <w:rPr>
          <w:color w:val="818181"/>
          <w:spacing w:val="-7"/>
          <w:sz w:val="14"/>
        </w:rPr>
        <w:t xml:space="preserve"> </w:t>
      </w:r>
      <w:r>
        <w:rPr>
          <w:color w:val="818181"/>
          <w:sz w:val="14"/>
        </w:rPr>
        <w:t>Assessments)</w:t>
      </w:r>
      <w:r>
        <w:rPr>
          <w:color w:val="818181"/>
          <w:spacing w:val="-8"/>
          <w:sz w:val="14"/>
        </w:rPr>
        <w:t xml:space="preserve"> </w:t>
      </w:r>
      <w:r>
        <w:rPr>
          <w:sz w:val="14"/>
        </w:rPr>
        <w:t>|</w:t>
      </w:r>
      <w:r>
        <w:rPr>
          <w:color w:val="818181"/>
          <w:sz w:val="14"/>
        </w:rPr>
        <w:t>Version</w:t>
      </w:r>
      <w:r>
        <w:rPr>
          <w:color w:val="818181"/>
          <w:spacing w:val="-8"/>
          <w:sz w:val="14"/>
        </w:rPr>
        <w:t xml:space="preserve"> </w:t>
      </w:r>
      <w:r>
        <w:rPr>
          <w:color w:val="818181"/>
          <w:sz w:val="14"/>
        </w:rPr>
        <w:t>2.0</w:t>
      </w:r>
      <w:r>
        <w:rPr>
          <w:color w:val="818181"/>
          <w:spacing w:val="-8"/>
          <w:sz w:val="14"/>
        </w:rPr>
        <w:t xml:space="preserve"> </w:t>
      </w:r>
      <w:r>
        <w:rPr>
          <w:b/>
          <w:color w:val="818181"/>
          <w:sz w:val="14"/>
        </w:rPr>
        <w:t>I</w:t>
      </w:r>
      <w:r>
        <w:rPr>
          <w:b/>
          <w:color w:val="818181"/>
          <w:spacing w:val="-3"/>
          <w:sz w:val="14"/>
        </w:rPr>
        <w:t xml:space="preserve"> </w:t>
      </w:r>
      <w:r>
        <w:rPr>
          <w:color w:val="818181"/>
          <w:sz w:val="14"/>
        </w:rPr>
        <w:t>March</w:t>
      </w:r>
      <w:r>
        <w:rPr>
          <w:color w:val="818181"/>
          <w:spacing w:val="-11"/>
          <w:sz w:val="14"/>
        </w:rPr>
        <w:t xml:space="preserve"> </w:t>
      </w:r>
      <w:r>
        <w:rPr>
          <w:color w:val="818181"/>
          <w:sz w:val="14"/>
        </w:rPr>
        <w:t>2024</w:t>
      </w:r>
    </w:p>
    <w:p w14:paraId="0A44F196" w14:textId="77777777" w:rsidR="00842C95" w:rsidRDefault="0004407B">
      <w:pPr>
        <w:spacing w:before="13"/>
        <w:ind w:right="114"/>
        <w:jc w:val="right"/>
        <w:rPr>
          <w:b/>
          <w:sz w:val="14"/>
        </w:rPr>
      </w:pPr>
      <w:r>
        <w:rPr>
          <w:sz w:val="14"/>
        </w:rPr>
        <w:t xml:space="preserve">Page </w:t>
      </w:r>
      <w:r>
        <w:rPr>
          <w:b/>
          <w:sz w:val="14"/>
        </w:rPr>
        <w:t xml:space="preserve">1 </w:t>
      </w:r>
      <w:r>
        <w:rPr>
          <w:sz w:val="14"/>
        </w:rPr>
        <w:t>of</w:t>
      </w:r>
      <w:r>
        <w:rPr>
          <w:spacing w:val="-12"/>
          <w:sz w:val="14"/>
        </w:rPr>
        <w:t xml:space="preserve"> </w:t>
      </w:r>
      <w:r>
        <w:rPr>
          <w:b/>
          <w:sz w:val="14"/>
        </w:rPr>
        <w:t>3</w:t>
      </w:r>
    </w:p>
    <w:p w14:paraId="11F4B7D3" w14:textId="77777777" w:rsidR="00842C95" w:rsidRDefault="00842C95">
      <w:pPr>
        <w:jc w:val="right"/>
        <w:rPr>
          <w:sz w:val="14"/>
        </w:rPr>
        <w:sectPr w:rsidR="00842C95">
          <w:type w:val="continuous"/>
          <w:pgSz w:w="11920" w:h="16850"/>
          <w:pgMar w:top="160" w:right="500" w:bottom="0" w:left="0" w:header="720" w:footer="720" w:gutter="0"/>
          <w:cols w:space="720"/>
        </w:sectPr>
      </w:pPr>
    </w:p>
    <w:p w14:paraId="743CD332" w14:textId="77777777" w:rsidR="00842C95" w:rsidRDefault="0004407B">
      <w:pPr>
        <w:pStyle w:val="Heading1"/>
        <w:spacing w:before="78"/>
        <w:ind w:left="1324"/>
      </w:pPr>
      <w:bookmarkStart w:id="6" w:name="Master_Services_Agreements:"/>
      <w:bookmarkEnd w:id="6"/>
      <w:r>
        <w:rPr>
          <w:color w:val="2D74B5"/>
        </w:rPr>
        <w:lastRenderedPageBreak/>
        <w:t>Master Services Agreements:</w:t>
      </w:r>
    </w:p>
    <w:p w14:paraId="5C7F122F" w14:textId="77777777" w:rsidR="00842C95" w:rsidRDefault="0004407B">
      <w:pPr>
        <w:pStyle w:val="ListParagraph"/>
        <w:numPr>
          <w:ilvl w:val="0"/>
          <w:numId w:val="6"/>
        </w:numPr>
        <w:tabs>
          <w:tab w:val="left" w:pos="2035"/>
          <w:tab w:val="left" w:pos="2036"/>
        </w:tabs>
        <w:spacing w:before="21" w:line="249" w:lineRule="auto"/>
        <w:ind w:right="317"/>
        <w:rPr>
          <w:sz w:val="20"/>
        </w:rPr>
      </w:pPr>
      <w:r>
        <w:rPr>
          <w:sz w:val="20"/>
        </w:rPr>
        <w:t xml:space="preserve">If you require the services of an external provider there must be a services agreement in place </w:t>
      </w: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pay for the services, as this is a treasury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requirement.</w:t>
      </w:r>
    </w:p>
    <w:p w14:paraId="11E97A01" w14:textId="77777777" w:rsidR="00842C95" w:rsidRDefault="0004407B">
      <w:pPr>
        <w:pStyle w:val="ListParagraph"/>
        <w:numPr>
          <w:ilvl w:val="0"/>
          <w:numId w:val="6"/>
        </w:numPr>
        <w:tabs>
          <w:tab w:val="left" w:pos="2035"/>
          <w:tab w:val="left" w:pos="2036"/>
        </w:tabs>
        <w:spacing w:before="15"/>
        <w:ind w:hanging="568"/>
        <w:rPr>
          <w:sz w:val="20"/>
        </w:rPr>
      </w:pPr>
      <w:r>
        <w:rPr>
          <w:sz w:val="20"/>
        </w:rPr>
        <w:t>Provide the following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information:</w:t>
      </w:r>
    </w:p>
    <w:p w14:paraId="44FA458A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before="23" w:line="247" w:lineRule="exact"/>
        <w:ind w:hanging="601"/>
        <w:rPr>
          <w:sz w:val="20"/>
        </w:rPr>
      </w:pPr>
      <w:r>
        <w:rPr>
          <w:sz w:val="20"/>
        </w:rPr>
        <w:t>Name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address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entity/business/trading</w:t>
      </w:r>
      <w:r>
        <w:rPr>
          <w:spacing w:val="-7"/>
          <w:sz w:val="20"/>
        </w:rPr>
        <w:t xml:space="preserve"> </w:t>
      </w:r>
      <w:r>
        <w:rPr>
          <w:sz w:val="20"/>
        </w:rPr>
        <w:t>name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provider</w:t>
      </w:r>
    </w:p>
    <w:p w14:paraId="504A9C6B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line="247" w:lineRule="exact"/>
        <w:ind w:hanging="601"/>
        <w:rPr>
          <w:sz w:val="20"/>
        </w:rPr>
      </w:pPr>
      <w:r>
        <w:rPr>
          <w:spacing w:val="-6"/>
          <w:sz w:val="20"/>
        </w:rPr>
        <w:t>ABN</w:t>
      </w:r>
    </w:p>
    <w:p w14:paraId="595F942E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before="79" w:line="247" w:lineRule="exact"/>
        <w:ind w:hanging="601"/>
        <w:rPr>
          <w:sz w:val="20"/>
        </w:rPr>
      </w:pPr>
      <w:r>
        <w:rPr>
          <w:sz w:val="20"/>
        </w:rPr>
        <w:t>Address and contact for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notices</w:t>
      </w:r>
    </w:p>
    <w:p w14:paraId="42C48459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line="247" w:lineRule="exact"/>
        <w:ind w:hanging="601"/>
        <w:rPr>
          <w:sz w:val="20"/>
        </w:rPr>
      </w:pPr>
      <w:r>
        <w:rPr>
          <w:sz w:val="20"/>
        </w:rPr>
        <w:t>Phone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provider</w:t>
      </w:r>
    </w:p>
    <w:p w14:paraId="081629CB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line="243" w:lineRule="exact"/>
        <w:ind w:hanging="601"/>
        <w:rPr>
          <w:sz w:val="20"/>
        </w:rPr>
      </w:pPr>
      <w:r>
        <w:rPr>
          <w:sz w:val="20"/>
        </w:rPr>
        <w:t>Insurance</w:t>
      </w:r>
      <w:r>
        <w:rPr>
          <w:spacing w:val="-1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8"/>
          <w:sz w:val="20"/>
        </w:rPr>
        <w:t xml:space="preserve"> </w:t>
      </w:r>
      <w:r>
        <w:rPr>
          <w:sz w:val="20"/>
        </w:rPr>
        <w:t>(Clinical</w:t>
      </w:r>
      <w:r>
        <w:rPr>
          <w:spacing w:val="-13"/>
          <w:sz w:val="20"/>
        </w:rPr>
        <w:t xml:space="preserve"> </w:t>
      </w:r>
      <w:r>
        <w:rPr>
          <w:sz w:val="20"/>
        </w:rPr>
        <w:t>trials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12"/>
          <w:sz w:val="20"/>
        </w:rPr>
        <w:t xml:space="preserve"> </w:t>
      </w:r>
      <w:r>
        <w:rPr>
          <w:sz w:val="20"/>
        </w:rPr>
        <w:t>Indemnity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Insurance)</w:t>
      </w:r>
    </w:p>
    <w:p w14:paraId="554E13F5" w14:textId="77777777" w:rsidR="00842C95" w:rsidRDefault="0004407B">
      <w:pPr>
        <w:pStyle w:val="ListParagraph"/>
        <w:numPr>
          <w:ilvl w:val="0"/>
          <w:numId w:val="6"/>
        </w:numPr>
        <w:tabs>
          <w:tab w:val="left" w:pos="2035"/>
          <w:tab w:val="left" w:pos="2036"/>
        </w:tabs>
        <w:spacing w:line="252" w:lineRule="auto"/>
        <w:ind w:left="2034" w:right="298" w:hanging="566"/>
        <w:rPr>
          <w:sz w:val="20"/>
        </w:rPr>
      </w:pPr>
      <w:r>
        <w:rPr>
          <w:b/>
          <w:sz w:val="20"/>
        </w:rPr>
        <w:t>Note: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5"/>
          <w:sz w:val="20"/>
        </w:rPr>
        <w:t xml:space="preserve"> </w:t>
      </w:r>
      <w:r>
        <w:rPr>
          <w:sz w:val="20"/>
        </w:rPr>
        <w:t>template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schedule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Master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signed,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it is only a template which must remain within the</w:t>
      </w:r>
      <w:r>
        <w:rPr>
          <w:spacing w:val="-8"/>
          <w:sz w:val="20"/>
        </w:rPr>
        <w:t xml:space="preserve"> </w:t>
      </w:r>
      <w:r>
        <w:rPr>
          <w:sz w:val="20"/>
        </w:rPr>
        <w:t>document.</w:t>
      </w:r>
    </w:p>
    <w:p w14:paraId="2F607539" w14:textId="77777777" w:rsidR="00842C95" w:rsidRDefault="0004407B">
      <w:pPr>
        <w:pStyle w:val="Heading1"/>
        <w:spacing w:before="164"/>
        <w:ind w:left="1324"/>
      </w:pPr>
      <w:bookmarkStart w:id="7" w:name="Work_Orders"/>
      <w:bookmarkEnd w:id="7"/>
      <w:r>
        <w:rPr>
          <w:color w:val="2D74B5"/>
        </w:rPr>
        <w:t>Work Orders</w:t>
      </w:r>
    </w:p>
    <w:p w14:paraId="227DCFAB" w14:textId="77777777" w:rsidR="00842C95" w:rsidRDefault="0004407B">
      <w:pPr>
        <w:pStyle w:val="ListParagraph"/>
        <w:numPr>
          <w:ilvl w:val="0"/>
          <w:numId w:val="6"/>
        </w:numPr>
        <w:tabs>
          <w:tab w:val="left" w:pos="2035"/>
          <w:tab w:val="left" w:pos="2036"/>
        </w:tabs>
        <w:spacing w:before="24"/>
        <w:ind w:hanging="568"/>
        <w:rPr>
          <w:sz w:val="20"/>
        </w:rPr>
      </w:pPr>
      <w:r>
        <w:rPr>
          <w:sz w:val="20"/>
        </w:rPr>
        <w:t>Provide the following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information:</w:t>
      </w:r>
    </w:p>
    <w:p w14:paraId="4F94A34B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before="25" w:line="246" w:lineRule="exact"/>
        <w:ind w:hanging="601"/>
        <w:rPr>
          <w:sz w:val="20"/>
        </w:rPr>
      </w:pPr>
      <w:r>
        <w:rPr>
          <w:sz w:val="20"/>
        </w:rPr>
        <w:t>Study</w:t>
      </w:r>
      <w:r>
        <w:rPr>
          <w:spacing w:val="-8"/>
          <w:sz w:val="20"/>
        </w:rPr>
        <w:t xml:space="preserve"> </w:t>
      </w:r>
      <w:r>
        <w:rPr>
          <w:sz w:val="20"/>
        </w:rPr>
        <w:t>details</w:t>
      </w:r>
      <w:r>
        <w:rPr>
          <w:spacing w:val="-7"/>
          <w:sz w:val="20"/>
        </w:rPr>
        <w:t xml:space="preserve"> </w:t>
      </w:r>
      <w:r>
        <w:rPr>
          <w:sz w:val="20"/>
        </w:rPr>
        <w:t>(e.g.</w:t>
      </w:r>
      <w:r>
        <w:rPr>
          <w:spacing w:val="-8"/>
          <w:sz w:val="20"/>
        </w:rPr>
        <w:t xml:space="preserve"> </w:t>
      </w:r>
      <w:r>
        <w:rPr>
          <w:sz w:val="20"/>
        </w:rPr>
        <w:t>title,</w:t>
      </w:r>
      <w:r>
        <w:rPr>
          <w:spacing w:val="-7"/>
          <w:sz w:val="20"/>
        </w:rPr>
        <w:t xml:space="preserve"> </w:t>
      </w:r>
      <w:r>
        <w:rPr>
          <w:sz w:val="20"/>
        </w:rPr>
        <w:t>protocol</w:t>
      </w:r>
      <w:r>
        <w:rPr>
          <w:spacing w:val="-9"/>
          <w:sz w:val="20"/>
        </w:rPr>
        <w:t xml:space="preserve"> </w:t>
      </w:r>
      <w:r>
        <w:rPr>
          <w:sz w:val="20"/>
        </w:rPr>
        <w:t>number,</w:t>
      </w:r>
      <w:r>
        <w:rPr>
          <w:spacing w:val="-6"/>
          <w:sz w:val="20"/>
        </w:rPr>
        <w:t xml:space="preserve"> </w:t>
      </w:r>
      <w:r>
        <w:rPr>
          <w:sz w:val="20"/>
        </w:rPr>
        <w:t>Sponsor,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MYIP)</w:t>
      </w:r>
    </w:p>
    <w:p w14:paraId="14495BBA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line="246" w:lineRule="exact"/>
        <w:ind w:hanging="601"/>
        <w:rPr>
          <w:sz w:val="20"/>
        </w:rPr>
      </w:pPr>
      <w:r>
        <w:rPr>
          <w:sz w:val="20"/>
        </w:rPr>
        <w:t>Term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(commencement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expiration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date)</w:t>
      </w:r>
    </w:p>
    <w:p w14:paraId="5D509C20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before="2" w:line="247" w:lineRule="exact"/>
        <w:ind w:hanging="601"/>
        <w:rPr>
          <w:sz w:val="20"/>
        </w:rPr>
      </w:pPr>
      <w:r>
        <w:rPr>
          <w:sz w:val="20"/>
        </w:rPr>
        <w:t>Protocol</w:t>
      </w:r>
      <w:r>
        <w:rPr>
          <w:spacing w:val="-12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Clinical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(state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9"/>
          <w:sz w:val="20"/>
        </w:rPr>
        <w:t xml:space="preserve"> </w:t>
      </w: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protocol)</w:t>
      </w:r>
    </w:p>
    <w:p w14:paraId="7882623F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line="247" w:lineRule="exact"/>
        <w:ind w:hanging="601"/>
        <w:rPr>
          <w:sz w:val="20"/>
        </w:rPr>
      </w:pPr>
      <w:r>
        <w:rPr>
          <w:sz w:val="20"/>
        </w:rPr>
        <w:t>List of services being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provided</w:t>
      </w:r>
    </w:p>
    <w:p w14:paraId="3CFFF6EF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line="247" w:lineRule="exact"/>
        <w:ind w:hanging="601"/>
        <w:rPr>
          <w:sz w:val="20"/>
        </w:rPr>
      </w:pPr>
      <w:r>
        <w:rPr>
          <w:sz w:val="20"/>
        </w:rPr>
        <w:t>Fees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8"/>
          <w:sz w:val="20"/>
        </w:rPr>
        <w:t xml:space="preserve"> </w:t>
      </w:r>
      <w:r>
        <w:rPr>
          <w:sz w:val="20"/>
        </w:rPr>
        <w:t>(and</w:t>
      </w:r>
      <w:r>
        <w:rPr>
          <w:spacing w:val="-9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whether</w:t>
      </w:r>
      <w:r>
        <w:rPr>
          <w:spacing w:val="-6"/>
          <w:sz w:val="20"/>
        </w:rPr>
        <w:t xml:space="preserve"> </w:t>
      </w: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GST</w:t>
      </w:r>
      <w:r>
        <w:rPr>
          <w:spacing w:val="-4"/>
          <w:sz w:val="20"/>
        </w:rPr>
        <w:t xml:space="preserve"> </w:t>
      </w:r>
      <w:r>
        <w:rPr>
          <w:sz w:val="20"/>
        </w:rPr>
        <w:t>free,</w:t>
      </w:r>
      <w:r>
        <w:rPr>
          <w:spacing w:val="-7"/>
          <w:sz w:val="20"/>
        </w:rPr>
        <w:t xml:space="preserve"> </w:t>
      </w:r>
      <w:r>
        <w:rPr>
          <w:sz w:val="20"/>
        </w:rPr>
        <w:t>inclusive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exclusive)</w:t>
      </w:r>
    </w:p>
    <w:p w14:paraId="42B105F7" w14:textId="77777777" w:rsidR="00842C95" w:rsidRDefault="00842C95">
      <w:pPr>
        <w:pStyle w:val="BodyText"/>
        <w:spacing w:before="3"/>
        <w:ind w:left="0"/>
      </w:pPr>
    </w:p>
    <w:p w14:paraId="1C3EB817" w14:textId="77777777" w:rsidR="00842C95" w:rsidRDefault="0004407B">
      <w:pPr>
        <w:pStyle w:val="Heading1"/>
        <w:ind w:left="1324"/>
        <w:jc w:val="both"/>
      </w:pPr>
      <w:bookmarkStart w:id="8" w:name="Site_Specific_Assessments"/>
      <w:bookmarkEnd w:id="8"/>
      <w:r>
        <w:rPr>
          <w:color w:val="2D74B5"/>
        </w:rPr>
        <w:t>Site Specific Assessments</w:t>
      </w:r>
    </w:p>
    <w:p w14:paraId="2D28F84A" w14:textId="77777777" w:rsidR="00842C95" w:rsidRDefault="0004407B">
      <w:pPr>
        <w:pStyle w:val="ListParagraph"/>
        <w:numPr>
          <w:ilvl w:val="0"/>
          <w:numId w:val="6"/>
        </w:numPr>
        <w:tabs>
          <w:tab w:val="left" w:pos="2036"/>
        </w:tabs>
        <w:spacing w:before="27"/>
        <w:ind w:hanging="568"/>
        <w:jc w:val="both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Specific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6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Research</w:t>
      </w:r>
      <w:r>
        <w:rPr>
          <w:spacing w:val="-9"/>
          <w:sz w:val="20"/>
        </w:rPr>
        <w:t xml:space="preserve"> </w:t>
      </w:r>
      <w:r>
        <w:rPr>
          <w:sz w:val="20"/>
        </w:rPr>
        <w:t>GEMS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color w:val="944F71"/>
          <w:spacing w:val="-4"/>
          <w:sz w:val="20"/>
        </w:rPr>
        <w:t xml:space="preserve"> </w:t>
      </w:r>
      <w:hyperlink r:id="rId12">
        <w:r>
          <w:rPr>
            <w:color w:val="944F71"/>
            <w:sz w:val="20"/>
            <w:u w:val="single" w:color="944F71"/>
          </w:rPr>
          <w:t>here</w:t>
        </w:r>
        <w:r>
          <w:rPr>
            <w:sz w:val="20"/>
          </w:rPr>
          <w:t>.</w:t>
        </w:r>
      </w:hyperlink>
    </w:p>
    <w:p w14:paraId="17C9EFA0" w14:textId="77777777" w:rsidR="00842C95" w:rsidRDefault="0004407B">
      <w:pPr>
        <w:pStyle w:val="ListParagraph"/>
        <w:numPr>
          <w:ilvl w:val="0"/>
          <w:numId w:val="6"/>
        </w:numPr>
        <w:tabs>
          <w:tab w:val="left" w:pos="2036"/>
        </w:tabs>
        <w:spacing w:before="16" w:line="254" w:lineRule="auto"/>
        <w:ind w:right="221"/>
        <w:jc w:val="both"/>
        <w:rPr>
          <w:sz w:val="20"/>
        </w:rPr>
      </w:pPr>
      <w:r>
        <w:rPr>
          <w:sz w:val="20"/>
        </w:rPr>
        <w:t>For guidance in creating a Site Specific Assessment Application, visit the RAH website for more information, located</w:t>
      </w:r>
      <w:r>
        <w:rPr>
          <w:color w:val="0562C1"/>
          <w:sz w:val="20"/>
        </w:rPr>
        <w:t xml:space="preserve"> </w:t>
      </w:r>
      <w:hyperlink r:id="rId13">
        <w:r>
          <w:rPr>
            <w:color w:val="0562C1"/>
            <w:sz w:val="20"/>
            <w:u w:val="single" w:color="0562C1"/>
          </w:rPr>
          <w:t>here</w:t>
        </w:r>
        <w:r>
          <w:rPr>
            <w:color w:val="0562C1"/>
            <w:sz w:val="20"/>
          </w:rPr>
          <w:t xml:space="preserve"> </w:t>
        </w:r>
      </w:hyperlink>
      <w:r>
        <w:rPr>
          <w:sz w:val="20"/>
        </w:rPr>
        <w:t>and download the “CALHN Clinical Trial GEMS Project Registration and SSA Submission</w:t>
      </w:r>
      <w:r>
        <w:rPr>
          <w:spacing w:val="-2"/>
          <w:sz w:val="20"/>
        </w:rPr>
        <w:t xml:space="preserve"> </w:t>
      </w:r>
      <w:r>
        <w:rPr>
          <w:sz w:val="20"/>
        </w:rPr>
        <w:t>Guidelines”.</w:t>
      </w:r>
    </w:p>
    <w:p w14:paraId="38FA7E34" w14:textId="77777777" w:rsidR="00842C95" w:rsidRDefault="0004407B">
      <w:pPr>
        <w:pStyle w:val="ListParagraph"/>
        <w:numPr>
          <w:ilvl w:val="0"/>
          <w:numId w:val="6"/>
        </w:numPr>
        <w:tabs>
          <w:tab w:val="left" w:pos="2036"/>
        </w:tabs>
        <w:spacing w:before="7" w:line="249" w:lineRule="auto"/>
        <w:ind w:right="225"/>
        <w:jc w:val="both"/>
        <w:rPr>
          <w:sz w:val="20"/>
        </w:rPr>
      </w:pPr>
      <w:r>
        <w:rPr>
          <w:sz w:val="20"/>
        </w:rPr>
        <w:t>External HREC - Once the Reviewing HREC has approved the study, you will be able to submit your SSA via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GEMS.</w:t>
      </w:r>
    </w:p>
    <w:p w14:paraId="7CC869C1" w14:textId="77777777" w:rsidR="00842C95" w:rsidRDefault="0004407B">
      <w:pPr>
        <w:pStyle w:val="ListParagraph"/>
        <w:numPr>
          <w:ilvl w:val="0"/>
          <w:numId w:val="6"/>
        </w:numPr>
        <w:tabs>
          <w:tab w:val="left" w:pos="2035"/>
          <w:tab w:val="left" w:pos="2036"/>
        </w:tabs>
        <w:spacing w:before="12" w:line="252" w:lineRule="auto"/>
        <w:ind w:left="2036" w:right="330" w:hanging="568"/>
        <w:rPr>
          <w:sz w:val="20"/>
        </w:rPr>
      </w:pPr>
      <w:r>
        <w:rPr>
          <w:sz w:val="20"/>
        </w:rPr>
        <w:t xml:space="preserve">CALHN HREC – You can submit the Site Specific Assessment Application, however the status </w:t>
      </w:r>
      <w:proofErr w:type="gramStart"/>
      <w:r>
        <w:rPr>
          <w:sz w:val="20"/>
        </w:rPr>
        <w:t>will  not</w:t>
      </w:r>
      <w:proofErr w:type="gramEnd"/>
      <w:r>
        <w:rPr>
          <w:sz w:val="20"/>
        </w:rPr>
        <w:t xml:space="preserve"> be ‘Eligible’ until HREC approval has been</w:t>
      </w:r>
      <w:r>
        <w:rPr>
          <w:spacing w:val="15"/>
          <w:sz w:val="20"/>
        </w:rPr>
        <w:t xml:space="preserve"> </w:t>
      </w:r>
      <w:r>
        <w:rPr>
          <w:sz w:val="20"/>
        </w:rPr>
        <w:t>obtained.</w:t>
      </w:r>
    </w:p>
    <w:p w14:paraId="2F8DFB4A" w14:textId="77777777" w:rsidR="00842C95" w:rsidRDefault="0004407B">
      <w:pPr>
        <w:pStyle w:val="ListParagraph"/>
        <w:numPr>
          <w:ilvl w:val="0"/>
          <w:numId w:val="6"/>
        </w:numPr>
        <w:tabs>
          <w:tab w:val="left" w:pos="2035"/>
          <w:tab w:val="left" w:pos="2036"/>
        </w:tabs>
        <w:spacing w:before="8" w:line="249" w:lineRule="auto"/>
        <w:ind w:right="724"/>
        <w:rPr>
          <w:sz w:val="20"/>
        </w:rPr>
      </w:pPr>
      <w:r>
        <w:rPr>
          <w:sz w:val="20"/>
        </w:rPr>
        <w:t xml:space="preserve">Research GEMS requires the following documents to be uploaded as a minimum on all </w:t>
      </w:r>
      <w:proofErr w:type="gramStart"/>
      <w:r>
        <w:rPr>
          <w:sz w:val="20"/>
        </w:rPr>
        <w:t>Site Specific</w:t>
      </w:r>
      <w:proofErr w:type="gramEnd"/>
      <w:r>
        <w:rPr>
          <w:sz w:val="20"/>
        </w:rPr>
        <w:t xml:space="preserve"> Assessment</w:t>
      </w:r>
      <w:r>
        <w:rPr>
          <w:spacing w:val="-28"/>
          <w:sz w:val="20"/>
        </w:rPr>
        <w:t xml:space="preserve"> </w:t>
      </w:r>
      <w:r>
        <w:rPr>
          <w:sz w:val="20"/>
        </w:rPr>
        <w:t>Applications:</w:t>
      </w:r>
    </w:p>
    <w:p w14:paraId="74EE0831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before="23" w:line="247" w:lineRule="exact"/>
        <w:ind w:hanging="601"/>
        <w:rPr>
          <w:sz w:val="20"/>
        </w:rPr>
      </w:pPr>
      <w:r>
        <w:rPr>
          <w:sz w:val="20"/>
        </w:rPr>
        <w:t>HREC Approval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letter</w:t>
      </w:r>
    </w:p>
    <w:p w14:paraId="6ABD367C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6"/>
          <w:tab w:val="left" w:pos="2777"/>
        </w:tabs>
        <w:spacing w:line="246" w:lineRule="exact"/>
        <w:ind w:hanging="601"/>
        <w:rPr>
          <w:sz w:val="20"/>
        </w:rPr>
      </w:pPr>
      <w:r>
        <w:rPr>
          <w:spacing w:val="-3"/>
          <w:sz w:val="20"/>
        </w:rPr>
        <w:t>HREA</w:t>
      </w:r>
    </w:p>
    <w:p w14:paraId="77E02875" w14:textId="77777777" w:rsidR="00842C95" w:rsidRDefault="0004407B">
      <w:pPr>
        <w:pStyle w:val="ListParagraph"/>
        <w:numPr>
          <w:ilvl w:val="1"/>
          <w:numId w:val="6"/>
        </w:numPr>
        <w:tabs>
          <w:tab w:val="left" w:pos="2777"/>
        </w:tabs>
        <w:spacing w:line="243" w:lineRule="exact"/>
        <w:ind w:hanging="601"/>
        <w:jc w:val="both"/>
        <w:rPr>
          <w:sz w:val="20"/>
        </w:rPr>
      </w:pPr>
      <w:r>
        <w:rPr>
          <w:spacing w:val="-3"/>
          <w:sz w:val="20"/>
        </w:rPr>
        <w:t>Protocol</w:t>
      </w:r>
    </w:p>
    <w:p w14:paraId="6D7D028B" w14:textId="77777777" w:rsidR="00842C95" w:rsidRDefault="0004407B">
      <w:pPr>
        <w:pStyle w:val="ListParagraph"/>
        <w:numPr>
          <w:ilvl w:val="0"/>
          <w:numId w:val="6"/>
        </w:numPr>
        <w:tabs>
          <w:tab w:val="left" w:pos="2036"/>
        </w:tabs>
        <w:spacing w:line="254" w:lineRule="auto"/>
        <w:ind w:right="220"/>
        <w:jc w:val="both"/>
        <w:rPr>
          <w:sz w:val="20"/>
        </w:rPr>
      </w:pPr>
      <w:r>
        <w:rPr>
          <w:sz w:val="20"/>
        </w:rPr>
        <w:t>All study documentation (as listed in the checklist) can be uploaded either into Research GEMS in the upload section or in the relevant Clinical Trial Unit sub-folder on the Share Drive. Indicate which method has been used in your submission</w:t>
      </w:r>
      <w:r>
        <w:rPr>
          <w:spacing w:val="-18"/>
          <w:sz w:val="20"/>
        </w:rPr>
        <w:t xml:space="preserve"> </w:t>
      </w:r>
      <w:r>
        <w:rPr>
          <w:sz w:val="20"/>
        </w:rPr>
        <w:t>email.</w:t>
      </w:r>
    </w:p>
    <w:p w14:paraId="6FD77A04" w14:textId="77777777" w:rsidR="00842C95" w:rsidRDefault="0004407B">
      <w:pPr>
        <w:pStyle w:val="ListParagraph"/>
        <w:numPr>
          <w:ilvl w:val="0"/>
          <w:numId w:val="6"/>
        </w:numPr>
        <w:tabs>
          <w:tab w:val="left" w:pos="2036"/>
        </w:tabs>
        <w:spacing w:before="5" w:line="249" w:lineRule="auto"/>
        <w:ind w:right="221"/>
        <w:jc w:val="both"/>
        <w:rPr>
          <w:sz w:val="20"/>
        </w:rPr>
      </w:pPr>
      <w:r>
        <w:rPr>
          <w:sz w:val="20"/>
        </w:rPr>
        <w:t>Once submitting your application via Research GEMS, please send an email to</w:t>
      </w:r>
      <w:hyperlink r:id="rId14">
        <w:r>
          <w:rPr>
            <w:color w:val="0562C1"/>
            <w:sz w:val="20"/>
            <w:u w:val="single" w:color="0562C1"/>
          </w:rPr>
          <w:t xml:space="preserve"> Health.CALHNClinicalTrials@sa.gov.au</w:t>
        </w:r>
        <w:r>
          <w:rPr>
            <w:color w:val="0562C1"/>
            <w:sz w:val="20"/>
          </w:rPr>
          <w:t xml:space="preserve"> </w:t>
        </w:r>
      </w:hyperlink>
      <w:r>
        <w:rPr>
          <w:sz w:val="20"/>
        </w:rPr>
        <w:t>in the following</w:t>
      </w:r>
      <w:r>
        <w:rPr>
          <w:spacing w:val="-2"/>
          <w:sz w:val="20"/>
        </w:rPr>
        <w:t xml:space="preserve"> </w:t>
      </w:r>
      <w:r>
        <w:rPr>
          <w:sz w:val="20"/>
        </w:rPr>
        <w:t>format:</w:t>
      </w:r>
    </w:p>
    <w:p w14:paraId="3870DE78" w14:textId="77777777" w:rsidR="00842C95" w:rsidRDefault="0004407B">
      <w:pPr>
        <w:pStyle w:val="BodyText"/>
        <w:spacing w:before="170"/>
        <w:ind w:left="1324"/>
      </w:pPr>
      <w:r>
        <w:t>Dear CALHN Research Services,</w:t>
      </w:r>
    </w:p>
    <w:p w14:paraId="5D13748A" w14:textId="77777777" w:rsidR="00842C95" w:rsidRDefault="0004407B">
      <w:pPr>
        <w:pStyle w:val="BodyText"/>
        <w:spacing w:before="178"/>
        <w:ind w:left="1324"/>
      </w:pPr>
      <w:r>
        <w:t>&lt;Clinical Trial Unit Name&gt; has now submitted an SSA for the below study:</w:t>
      </w:r>
    </w:p>
    <w:p w14:paraId="4E6AAEE5" w14:textId="77777777" w:rsidR="00842C95" w:rsidRDefault="00842C95">
      <w:pPr>
        <w:pStyle w:val="BodyText"/>
        <w:spacing w:before="4"/>
        <w:ind w:left="0"/>
        <w:rPr>
          <w:sz w:val="15"/>
        </w:rPr>
      </w:pPr>
    </w:p>
    <w:tbl>
      <w:tblPr>
        <w:tblW w:w="0" w:type="auto"/>
        <w:tblInd w:w="1577" w:type="dxa"/>
        <w:tblBorders>
          <w:top w:val="single" w:sz="12" w:space="0" w:color="BCD5ED"/>
          <w:left w:val="single" w:sz="12" w:space="0" w:color="BCD5ED"/>
          <w:bottom w:val="single" w:sz="12" w:space="0" w:color="BCD5ED"/>
          <w:right w:val="single" w:sz="12" w:space="0" w:color="BCD5ED"/>
          <w:insideH w:val="single" w:sz="12" w:space="0" w:color="BCD5ED"/>
          <w:insideV w:val="single" w:sz="12" w:space="0" w:color="BCD5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5928"/>
      </w:tblGrid>
      <w:tr w:rsidR="00842C95" w14:paraId="1F785760" w14:textId="77777777">
        <w:trPr>
          <w:trHeight w:val="22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6DC45C15" w14:textId="77777777" w:rsidR="00842C95" w:rsidRDefault="0004407B">
            <w:pPr>
              <w:pStyle w:val="TableParagraph"/>
              <w:spacing w:line="205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Project Title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210D8A1E" w14:textId="77777777" w:rsidR="00842C95" w:rsidRDefault="0004407B">
            <w:pPr>
              <w:pStyle w:val="TableParagraph"/>
              <w:spacing w:line="205" w:lineRule="exact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</w:tr>
      <w:tr w:rsidR="00842C95" w14:paraId="047E6997" w14:textId="77777777">
        <w:trPr>
          <w:trHeight w:val="224"/>
        </w:trPr>
        <w:tc>
          <w:tcPr>
            <w:tcW w:w="2976" w:type="dxa"/>
            <w:tcBorders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66BCB35F" w14:textId="77777777" w:rsidR="00842C95" w:rsidRDefault="0004407B">
            <w:pPr>
              <w:pStyle w:val="TableParagraph"/>
              <w:spacing w:line="205" w:lineRule="exact"/>
              <w:ind w:left="0"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Protocol:</w:t>
            </w:r>
          </w:p>
        </w:tc>
        <w:tc>
          <w:tcPr>
            <w:tcW w:w="5928" w:type="dxa"/>
            <w:tcBorders>
              <w:left w:val="single" w:sz="4" w:space="0" w:color="BCD5ED"/>
              <w:bottom w:val="single" w:sz="4" w:space="0" w:color="B4C5E7"/>
              <w:right w:val="single" w:sz="4" w:space="0" w:color="BCD5ED"/>
            </w:tcBorders>
          </w:tcPr>
          <w:p w14:paraId="703A37DF" w14:textId="77777777" w:rsidR="00842C95" w:rsidRDefault="0004407B">
            <w:pPr>
              <w:pStyle w:val="TableParagraph"/>
              <w:spacing w:line="205" w:lineRule="exact"/>
              <w:ind w:left="712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842C95" w14:paraId="143F4BCE" w14:textId="77777777">
        <w:trPr>
          <w:trHeight w:val="230"/>
        </w:trPr>
        <w:tc>
          <w:tcPr>
            <w:tcW w:w="297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00A577D6" w14:textId="77777777" w:rsidR="00842C95" w:rsidRDefault="0004407B">
            <w:pPr>
              <w:pStyle w:val="TableParagraph"/>
              <w:spacing w:line="210" w:lineRule="exact"/>
              <w:ind w:left="0"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Principal Investigator:</w:t>
            </w:r>
          </w:p>
        </w:tc>
        <w:tc>
          <w:tcPr>
            <w:tcW w:w="5928" w:type="dxa"/>
            <w:tcBorders>
              <w:top w:val="single" w:sz="4" w:space="0" w:color="B4C5E7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66F30623" w14:textId="77777777" w:rsidR="00842C95" w:rsidRDefault="0004407B">
            <w:pPr>
              <w:pStyle w:val="TableParagraph"/>
              <w:spacing w:line="210" w:lineRule="exact"/>
              <w:ind w:left="712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842C95" w14:paraId="4885C3D7" w14:textId="77777777">
        <w:trPr>
          <w:trHeight w:val="227"/>
        </w:trPr>
        <w:tc>
          <w:tcPr>
            <w:tcW w:w="297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5B4BC9AB" w14:textId="77777777" w:rsidR="00842C95" w:rsidRDefault="0004407B">
            <w:pPr>
              <w:pStyle w:val="TableParagraph"/>
              <w:spacing w:line="208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Program Directory:</w:t>
            </w:r>
          </w:p>
        </w:tc>
        <w:tc>
          <w:tcPr>
            <w:tcW w:w="592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058488EE" w14:textId="77777777" w:rsidR="00842C95" w:rsidRDefault="0004407B">
            <w:pPr>
              <w:pStyle w:val="TableParagraph"/>
              <w:spacing w:line="208" w:lineRule="exact"/>
              <w:ind w:left="712"/>
              <w:rPr>
                <w:sz w:val="20"/>
              </w:rPr>
            </w:pPr>
            <w:r>
              <w:rPr>
                <w:sz w:val="20"/>
              </w:rPr>
              <w:t>RAH/TQEH: XXXX: XXXXX</w:t>
            </w:r>
          </w:p>
        </w:tc>
      </w:tr>
      <w:tr w:rsidR="00842C95" w14:paraId="2496E94E" w14:textId="77777777">
        <w:trPr>
          <w:trHeight w:val="419"/>
        </w:trPr>
        <w:tc>
          <w:tcPr>
            <w:tcW w:w="297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4EB6DD7B" w14:textId="77777777" w:rsidR="00842C95" w:rsidRDefault="0004407B">
            <w:pPr>
              <w:pStyle w:val="TableParagraph"/>
              <w:spacing w:line="202" w:lineRule="exact"/>
              <w:ind w:left="1295"/>
              <w:rPr>
                <w:b/>
                <w:sz w:val="20"/>
              </w:rPr>
            </w:pPr>
            <w:r>
              <w:rPr>
                <w:b/>
                <w:sz w:val="20"/>
              </w:rPr>
              <w:t>HREC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</w:p>
          <w:p w14:paraId="585B915F" w14:textId="77777777" w:rsidR="00842C95" w:rsidRDefault="0004407B">
            <w:pPr>
              <w:pStyle w:val="TableParagraph"/>
              <w:spacing w:line="198" w:lineRule="exact"/>
              <w:ind w:left="0" w:right="92"/>
              <w:jc w:val="right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Number:</w:t>
            </w:r>
          </w:p>
        </w:tc>
        <w:tc>
          <w:tcPr>
            <w:tcW w:w="592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4BE4D39C" w14:textId="77777777" w:rsidR="00842C95" w:rsidRDefault="0004407B">
            <w:pPr>
              <w:pStyle w:val="TableParagraph"/>
              <w:spacing w:line="213" w:lineRule="exact"/>
              <w:ind w:left="712"/>
              <w:rPr>
                <w:sz w:val="20"/>
              </w:rPr>
            </w:pPr>
            <w:r>
              <w:rPr>
                <w:sz w:val="20"/>
              </w:rPr>
              <w:t>202X/HREXXXXX / or External HREC Number</w:t>
            </w:r>
          </w:p>
        </w:tc>
      </w:tr>
      <w:tr w:rsidR="00842C95" w14:paraId="1F759E06" w14:textId="77777777">
        <w:trPr>
          <w:trHeight w:val="421"/>
        </w:trPr>
        <w:tc>
          <w:tcPr>
            <w:tcW w:w="297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4C8122D0" w14:textId="77777777" w:rsidR="00842C95" w:rsidRDefault="0004407B">
            <w:pPr>
              <w:pStyle w:val="TableParagraph"/>
              <w:spacing w:line="203" w:lineRule="exact"/>
              <w:ind w:left="1449"/>
              <w:rPr>
                <w:b/>
                <w:sz w:val="20"/>
              </w:rPr>
            </w:pPr>
            <w:r>
              <w:rPr>
                <w:b/>
                <w:sz w:val="20"/>
              </w:rPr>
              <w:t>SSA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</w:p>
          <w:p w14:paraId="1121585D" w14:textId="77777777" w:rsidR="00842C95" w:rsidRDefault="0004407B">
            <w:pPr>
              <w:pStyle w:val="TableParagraph"/>
              <w:spacing w:line="199" w:lineRule="exact"/>
              <w:ind w:left="0" w:right="92"/>
              <w:jc w:val="right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Number:</w:t>
            </w:r>
          </w:p>
        </w:tc>
        <w:tc>
          <w:tcPr>
            <w:tcW w:w="592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4747903F" w14:textId="77777777" w:rsidR="00842C95" w:rsidRDefault="0004407B">
            <w:pPr>
              <w:pStyle w:val="TableParagraph"/>
              <w:spacing w:line="213" w:lineRule="exact"/>
              <w:ind w:left="712"/>
              <w:rPr>
                <w:sz w:val="20"/>
              </w:rPr>
            </w:pPr>
            <w:r>
              <w:rPr>
                <w:sz w:val="20"/>
              </w:rPr>
              <w:t>202X/SSAXXXXX</w:t>
            </w:r>
          </w:p>
        </w:tc>
      </w:tr>
      <w:tr w:rsidR="00842C95" w14:paraId="68805AA7" w14:textId="77777777">
        <w:trPr>
          <w:trHeight w:val="419"/>
        </w:trPr>
        <w:tc>
          <w:tcPr>
            <w:tcW w:w="297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7E3C1D8C" w14:textId="77777777" w:rsidR="00842C95" w:rsidRDefault="0004407B">
            <w:pPr>
              <w:pStyle w:val="TableParagraph"/>
              <w:spacing w:line="201" w:lineRule="exact"/>
              <w:ind w:left="1161"/>
              <w:rPr>
                <w:b/>
                <w:sz w:val="20"/>
              </w:rPr>
            </w:pPr>
            <w:r>
              <w:rPr>
                <w:b/>
                <w:sz w:val="20"/>
              </w:rPr>
              <w:t>CALHN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</w:p>
          <w:p w14:paraId="63468E1A" w14:textId="77777777" w:rsidR="00842C95" w:rsidRDefault="0004407B">
            <w:pPr>
              <w:pStyle w:val="TableParagraph"/>
              <w:spacing w:line="199" w:lineRule="exact"/>
              <w:ind w:left="0" w:right="92"/>
              <w:jc w:val="right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Number:</w:t>
            </w:r>
          </w:p>
        </w:tc>
        <w:tc>
          <w:tcPr>
            <w:tcW w:w="5928" w:type="dxa"/>
            <w:tcBorders>
              <w:top w:val="single" w:sz="4" w:space="0" w:color="BCD5ED"/>
              <w:left w:val="single" w:sz="4" w:space="0" w:color="BCD5ED"/>
              <w:bottom w:val="single" w:sz="4" w:space="0" w:color="B4C5E7"/>
              <w:right w:val="single" w:sz="4" w:space="0" w:color="BCD5ED"/>
            </w:tcBorders>
          </w:tcPr>
          <w:p w14:paraId="24C65A3B" w14:textId="77777777" w:rsidR="00842C95" w:rsidRDefault="0004407B">
            <w:pPr>
              <w:pStyle w:val="TableParagraph"/>
              <w:spacing w:line="210" w:lineRule="exact"/>
              <w:ind w:left="712"/>
              <w:rPr>
                <w:sz w:val="20"/>
              </w:rPr>
            </w:pPr>
            <w:r>
              <w:rPr>
                <w:sz w:val="20"/>
              </w:rPr>
              <w:t>MYIPXXXXX</w:t>
            </w:r>
          </w:p>
        </w:tc>
      </w:tr>
    </w:tbl>
    <w:p w14:paraId="1F22B4FA" w14:textId="77777777" w:rsidR="00842C95" w:rsidRDefault="00842C95">
      <w:pPr>
        <w:pStyle w:val="BodyText"/>
        <w:ind w:left="0"/>
        <w:rPr>
          <w:sz w:val="22"/>
        </w:rPr>
      </w:pPr>
    </w:p>
    <w:p w14:paraId="11859B69" w14:textId="77777777" w:rsidR="00842C95" w:rsidRDefault="0004407B">
      <w:pPr>
        <w:pStyle w:val="BodyText"/>
        <w:spacing w:before="157"/>
        <w:ind w:left="1324"/>
      </w:pPr>
      <w:r>
        <w:t>*</w:t>
      </w:r>
      <w:proofErr w:type="gramStart"/>
      <w:r>
        <w:t>indicate</w:t>
      </w:r>
      <w:proofErr w:type="gramEnd"/>
      <w:r>
        <w:t xml:space="preserve"> whether you have uploaded via GEMS or Share Drive Thanks</w:t>
      </w:r>
    </w:p>
    <w:p w14:paraId="4DA7D4A6" w14:textId="77777777" w:rsidR="00842C95" w:rsidRDefault="0004407B">
      <w:pPr>
        <w:pStyle w:val="BodyText"/>
        <w:spacing w:before="27"/>
        <w:ind w:left="1324"/>
      </w:pPr>
      <w:r>
        <w:t>&lt;email signature&gt;</w:t>
      </w:r>
    </w:p>
    <w:p w14:paraId="3A95C56A" w14:textId="77777777" w:rsidR="00842C95" w:rsidRDefault="00842C95">
      <w:pPr>
        <w:sectPr w:rsidR="00842C9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20" w:h="16850"/>
          <w:pgMar w:top="680" w:right="500" w:bottom="1120" w:left="0" w:header="0" w:footer="929" w:gutter="0"/>
          <w:pgNumType w:start="2"/>
          <w:cols w:space="720"/>
        </w:sectPr>
      </w:pPr>
    </w:p>
    <w:p w14:paraId="1EC33692" w14:textId="77777777" w:rsidR="00842C95" w:rsidRDefault="0004407B">
      <w:pPr>
        <w:spacing w:before="76"/>
        <w:ind w:left="619"/>
        <w:rPr>
          <w:b/>
          <w:sz w:val="20"/>
        </w:rPr>
      </w:pPr>
      <w:r>
        <w:rPr>
          <w:b/>
          <w:sz w:val="20"/>
        </w:rPr>
        <w:lastRenderedPageBreak/>
        <w:t>The following documents and information are required for an eligible SSA application:</w:t>
      </w:r>
    </w:p>
    <w:p w14:paraId="42114852" w14:textId="77777777" w:rsidR="00842C95" w:rsidRDefault="00842C95">
      <w:pPr>
        <w:pStyle w:val="BodyText"/>
        <w:spacing w:before="2"/>
        <w:ind w:left="0"/>
        <w:rPr>
          <w:b/>
          <w:sz w:val="16"/>
        </w:rPr>
      </w:pPr>
    </w:p>
    <w:tbl>
      <w:tblPr>
        <w:tblW w:w="0" w:type="auto"/>
        <w:tblInd w:w="998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2"/>
        <w:gridCol w:w="1276"/>
      </w:tblGrid>
      <w:tr w:rsidR="00842C95" w14:paraId="2285832F" w14:textId="77777777">
        <w:trPr>
          <w:trHeight w:val="374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2C103DFE" w14:textId="77777777" w:rsidR="00842C95" w:rsidRDefault="0004407B">
            <w:pPr>
              <w:pStyle w:val="TableParagraph"/>
              <w:spacing w:before="67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Documentation Checklist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062708B4" w14:textId="77777777" w:rsidR="00842C95" w:rsidRDefault="0004407B">
            <w:pPr>
              <w:pStyle w:val="TableParagraph"/>
              <w:spacing w:before="67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Uploaded</w:t>
            </w:r>
          </w:p>
        </w:tc>
      </w:tr>
      <w:tr w:rsidR="00842C95" w14:paraId="6FB6A428" w14:textId="77777777">
        <w:trPr>
          <w:trHeight w:val="398"/>
        </w:trPr>
        <w:tc>
          <w:tcPr>
            <w:tcW w:w="8642" w:type="dxa"/>
            <w:tcBorders>
              <w:top w:val="nil"/>
            </w:tcBorders>
          </w:tcPr>
          <w:p w14:paraId="770678D7" w14:textId="77777777" w:rsidR="00842C95" w:rsidRDefault="0004407B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 xml:space="preserve">Signed - CALHN Invoicing Fee Form (Ethics &amp; Governance) – Available for download </w:t>
            </w:r>
            <w:hyperlink r:id="rId21">
              <w:r>
                <w:rPr>
                  <w:color w:val="0562C1"/>
                  <w:sz w:val="20"/>
                  <w:u w:val="single" w:color="0562C1"/>
                </w:rPr>
                <w:t>here</w:t>
              </w:r>
            </w:hyperlink>
          </w:p>
        </w:tc>
        <w:tc>
          <w:tcPr>
            <w:tcW w:w="1276" w:type="dxa"/>
            <w:tcBorders>
              <w:top w:val="nil"/>
            </w:tcBorders>
          </w:tcPr>
          <w:p w14:paraId="4E56B6FB" w14:textId="77777777" w:rsidR="00842C95" w:rsidRDefault="0004407B">
            <w:pPr>
              <w:pStyle w:val="TableParagraph"/>
              <w:spacing w:before="5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5F541DAD" w14:textId="77777777">
        <w:trPr>
          <w:trHeight w:val="400"/>
        </w:trPr>
        <w:tc>
          <w:tcPr>
            <w:tcW w:w="8642" w:type="dxa"/>
          </w:tcPr>
          <w:p w14:paraId="4CC47EBA" w14:textId="77777777" w:rsidR="00842C95" w:rsidRDefault="0004407B">
            <w:pPr>
              <w:pStyle w:val="TableParagraph"/>
              <w:spacing w:before="83"/>
              <w:ind w:left="114"/>
              <w:rPr>
                <w:sz w:val="20"/>
              </w:rPr>
            </w:pPr>
            <w:r>
              <w:rPr>
                <w:sz w:val="20"/>
              </w:rPr>
              <w:t>Pathology/Imaging/Pharmacy Quotes</w:t>
            </w:r>
          </w:p>
        </w:tc>
        <w:tc>
          <w:tcPr>
            <w:tcW w:w="1276" w:type="dxa"/>
          </w:tcPr>
          <w:p w14:paraId="293E8A80" w14:textId="77777777" w:rsidR="00842C95" w:rsidRDefault="0004407B">
            <w:pPr>
              <w:pStyle w:val="TableParagraph"/>
              <w:spacing w:before="5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119E1962" w14:textId="77777777">
        <w:trPr>
          <w:trHeight w:val="1357"/>
        </w:trPr>
        <w:tc>
          <w:tcPr>
            <w:tcW w:w="8642" w:type="dxa"/>
            <w:tcBorders>
              <w:bottom w:val="single" w:sz="4" w:space="0" w:color="C0C0C0"/>
            </w:tcBorders>
          </w:tcPr>
          <w:p w14:paraId="39035322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Head of Department/Supporting Head of Department (</w:t>
            </w:r>
            <w:proofErr w:type="spellStart"/>
            <w:r>
              <w:rPr>
                <w:sz w:val="20"/>
              </w:rPr>
              <w:t>HoD</w:t>
            </w:r>
            <w:proofErr w:type="spellEnd"/>
            <w:r>
              <w:rPr>
                <w:sz w:val="20"/>
              </w:rPr>
              <w:t>) Approval/Declaration</w:t>
            </w:r>
          </w:p>
          <w:p w14:paraId="4F991EA9" w14:textId="77777777" w:rsidR="00842C95" w:rsidRDefault="0004407B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56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</w:p>
          <w:p w14:paraId="403A1508" w14:textId="77777777" w:rsidR="00842C95" w:rsidRDefault="0004407B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cant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GEMS</w:t>
            </w:r>
          </w:p>
          <w:p w14:paraId="0F45B35E" w14:textId="77777777" w:rsidR="00842C95" w:rsidRDefault="0004407B">
            <w:pPr>
              <w:pStyle w:val="TableParagraph"/>
              <w:spacing w:before="4"/>
              <w:ind w:left="834" w:right="39" w:hanging="3"/>
              <w:rPr>
                <w:sz w:val="20"/>
              </w:rPr>
            </w:pPr>
            <w:r>
              <w:rPr>
                <w:sz w:val="20"/>
              </w:rPr>
              <w:t xml:space="preserve">Download form </w:t>
            </w:r>
            <w:hyperlink r:id="rId22">
              <w:r>
                <w:rPr>
                  <w:color w:val="0562C1"/>
                  <w:sz w:val="20"/>
                  <w:u w:val="single" w:color="0562C1"/>
                </w:rPr>
                <w:t>here</w:t>
              </w:r>
              <w:r>
                <w:rPr>
                  <w:color w:val="0562C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(select this downloadable document: </w:t>
            </w:r>
            <w:hyperlink r:id="rId23">
              <w:r>
                <w:rPr>
                  <w:sz w:val="20"/>
                </w:rPr>
                <w:t>CALHN Research</w:t>
              </w:r>
            </w:hyperlink>
            <w:r>
              <w:rPr>
                <w:sz w:val="20"/>
              </w:rPr>
              <w:t xml:space="preserve"> </w:t>
            </w:r>
            <w:hyperlink r:id="rId24">
              <w:r>
                <w:rPr>
                  <w:sz w:val="20"/>
                </w:rPr>
                <w:t>Department Head and Medical Lead Declaration (CT)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1276" w:type="dxa"/>
          </w:tcPr>
          <w:p w14:paraId="7FFEE05B" w14:textId="77777777" w:rsidR="00842C95" w:rsidRDefault="00842C95">
            <w:pPr>
              <w:pStyle w:val="TableParagraph"/>
              <w:ind w:left="0"/>
              <w:rPr>
                <w:b/>
              </w:rPr>
            </w:pPr>
          </w:p>
          <w:p w14:paraId="6FF200A3" w14:textId="77777777" w:rsidR="00842C95" w:rsidRDefault="00842C95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320F578A" w14:textId="77777777" w:rsidR="00842C95" w:rsidRDefault="0004407B">
            <w:pPr>
              <w:pStyle w:val="TableParagraph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598537E1" w14:textId="77777777">
        <w:trPr>
          <w:trHeight w:val="1600"/>
        </w:trPr>
        <w:tc>
          <w:tcPr>
            <w:tcW w:w="8642" w:type="dxa"/>
            <w:tcBorders>
              <w:top w:val="single" w:sz="4" w:space="0" w:color="C0C0C0"/>
            </w:tcBorders>
          </w:tcPr>
          <w:p w14:paraId="79408CAE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Study Team Declaration</w:t>
            </w:r>
          </w:p>
          <w:p w14:paraId="3C61E560" w14:textId="77777777" w:rsidR="00842C95" w:rsidRDefault="0004407B">
            <w:pPr>
              <w:pStyle w:val="TableParagraph"/>
              <w:numPr>
                <w:ilvl w:val="0"/>
                <w:numId w:val="4"/>
              </w:numPr>
              <w:tabs>
                <w:tab w:val="left" w:pos="890"/>
                <w:tab w:val="left" w:pos="891"/>
              </w:tabs>
              <w:spacing w:before="56"/>
              <w:ind w:hanging="36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coordinators,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investigators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14:paraId="12A95896" w14:textId="77777777" w:rsidR="00842C95" w:rsidRDefault="0004407B">
            <w:pPr>
              <w:pStyle w:val="TableParagraph"/>
              <w:numPr>
                <w:ilvl w:val="0"/>
                <w:numId w:val="4"/>
              </w:numPr>
              <w:tabs>
                <w:tab w:val="left" w:pos="890"/>
                <w:tab w:val="left" w:pos="891"/>
              </w:tabs>
              <w:spacing w:before="7" w:line="237" w:lineRule="auto"/>
              <w:ind w:right="21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Clinical Trials Share Drive</w:t>
            </w:r>
          </w:p>
          <w:p w14:paraId="05B83BA0" w14:textId="77777777" w:rsidR="00842C95" w:rsidRDefault="0004407B">
            <w:pPr>
              <w:pStyle w:val="TableParagraph"/>
              <w:numPr>
                <w:ilvl w:val="0"/>
                <w:numId w:val="4"/>
              </w:numPr>
              <w:tabs>
                <w:tab w:val="left" w:pos="890"/>
                <w:tab w:val="left" w:pos="891"/>
              </w:tabs>
              <w:ind w:right="426"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 annual form with new staff members added when participating 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1276" w:type="dxa"/>
          </w:tcPr>
          <w:p w14:paraId="07D42765" w14:textId="77777777" w:rsidR="00842C95" w:rsidRDefault="00842C95">
            <w:pPr>
              <w:pStyle w:val="TableParagraph"/>
              <w:ind w:left="0"/>
              <w:rPr>
                <w:b/>
              </w:rPr>
            </w:pPr>
          </w:p>
          <w:p w14:paraId="70F7FEFE" w14:textId="77777777" w:rsidR="00842C95" w:rsidRDefault="00842C95">
            <w:pPr>
              <w:pStyle w:val="TableParagraph"/>
              <w:ind w:left="0"/>
              <w:rPr>
                <w:b/>
              </w:rPr>
            </w:pPr>
          </w:p>
          <w:p w14:paraId="74FE440A" w14:textId="77777777" w:rsidR="00842C95" w:rsidRDefault="0004407B">
            <w:pPr>
              <w:pStyle w:val="TableParagraph"/>
              <w:spacing w:before="15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2CE8788A" w14:textId="77777777">
        <w:trPr>
          <w:trHeight w:val="652"/>
        </w:trPr>
        <w:tc>
          <w:tcPr>
            <w:tcW w:w="8642" w:type="dxa"/>
          </w:tcPr>
          <w:p w14:paraId="66BDA381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Study Team CV’s &amp; GCP Certificates</w:t>
            </w:r>
          </w:p>
          <w:p w14:paraId="143673DE" w14:textId="77777777" w:rsidR="00842C95" w:rsidRDefault="0004407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61"/>
              <w:ind w:hanging="361"/>
              <w:rPr>
                <w:sz w:val="20"/>
              </w:rPr>
            </w:pPr>
            <w:r>
              <w:rPr>
                <w:sz w:val="20"/>
              </w:rPr>
              <w:t>Uploaded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Drive</w:t>
            </w:r>
          </w:p>
        </w:tc>
        <w:tc>
          <w:tcPr>
            <w:tcW w:w="1276" w:type="dxa"/>
          </w:tcPr>
          <w:p w14:paraId="0807C3A0" w14:textId="77777777" w:rsidR="00842C95" w:rsidRDefault="0004407B">
            <w:pPr>
              <w:pStyle w:val="TableParagraph"/>
              <w:spacing w:before="18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7C9B1403" w14:textId="77777777">
        <w:trPr>
          <w:trHeight w:val="652"/>
        </w:trPr>
        <w:tc>
          <w:tcPr>
            <w:tcW w:w="8642" w:type="dxa"/>
          </w:tcPr>
          <w:p w14:paraId="6D650E70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Principal Investigator Declaration</w:t>
            </w:r>
          </w:p>
          <w:p w14:paraId="58E7C364" w14:textId="77777777" w:rsidR="00842C95" w:rsidRDefault="0004407B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59"/>
              <w:ind w:hanging="361"/>
              <w:rPr>
                <w:sz w:val="20"/>
              </w:rPr>
            </w:pPr>
            <w:r>
              <w:rPr>
                <w:sz w:val="20"/>
              </w:rPr>
              <w:t>You can download the form</w:t>
            </w:r>
            <w:r>
              <w:rPr>
                <w:color w:val="0562C1"/>
                <w:spacing w:val="-4"/>
                <w:sz w:val="20"/>
              </w:rPr>
              <w:t xml:space="preserve"> </w:t>
            </w:r>
            <w:hyperlink r:id="rId25">
              <w:r>
                <w:rPr>
                  <w:color w:val="0562C1"/>
                  <w:sz w:val="20"/>
                  <w:u w:val="single" w:color="0562C1"/>
                </w:rPr>
                <w:t>here</w:t>
              </w:r>
            </w:hyperlink>
          </w:p>
        </w:tc>
        <w:tc>
          <w:tcPr>
            <w:tcW w:w="1276" w:type="dxa"/>
          </w:tcPr>
          <w:p w14:paraId="4E3FB1F6" w14:textId="77777777" w:rsidR="00842C95" w:rsidRDefault="0004407B">
            <w:pPr>
              <w:pStyle w:val="TableParagraph"/>
              <w:spacing w:before="18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08284942" w14:textId="77777777">
        <w:trPr>
          <w:trHeight w:val="1600"/>
        </w:trPr>
        <w:tc>
          <w:tcPr>
            <w:tcW w:w="8642" w:type="dxa"/>
          </w:tcPr>
          <w:p w14:paraId="645BBBA3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Credentialing of Investigators</w:t>
            </w:r>
          </w:p>
          <w:p w14:paraId="2E3A427E" w14:textId="77777777" w:rsidR="00842C95" w:rsidRDefault="0004407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59"/>
              <w:ind w:right="189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credentialed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 as an Investigator for each CALHN site</w:t>
            </w:r>
          </w:p>
          <w:p w14:paraId="0C15B34B" w14:textId="77777777" w:rsidR="00842C95" w:rsidRDefault="0004407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4" w:line="235" w:lineRule="auto"/>
              <w:ind w:left="834" w:right="311" w:hanging="363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credentialing</w:t>
            </w:r>
            <w:r>
              <w:rPr>
                <w:color w:val="0562C1"/>
                <w:spacing w:val="-8"/>
                <w:sz w:val="20"/>
              </w:rPr>
              <w:t xml:space="preserve"> </w:t>
            </w:r>
            <w:hyperlink r:id="rId26">
              <w:r>
                <w:rPr>
                  <w:color w:val="0562C1"/>
                  <w:sz w:val="20"/>
                  <w:u w:val="single" w:color="0562C1"/>
                </w:rPr>
                <w:t>here</w:t>
              </w:r>
              <w:r>
                <w:rPr>
                  <w:color w:val="0562C1"/>
                  <w:spacing w:val="-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(note: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SA Health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employee)</w:t>
            </w:r>
          </w:p>
          <w:p w14:paraId="378BFDB8" w14:textId="77777777" w:rsidR="00842C95" w:rsidRDefault="0004407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credentialing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expired,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&lt;insert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address&gt;</w:t>
            </w:r>
          </w:p>
        </w:tc>
        <w:tc>
          <w:tcPr>
            <w:tcW w:w="1276" w:type="dxa"/>
          </w:tcPr>
          <w:p w14:paraId="10913B89" w14:textId="77777777" w:rsidR="00842C95" w:rsidRDefault="00842C95">
            <w:pPr>
              <w:pStyle w:val="TableParagraph"/>
              <w:ind w:left="0"/>
              <w:rPr>
                <w:b/>
              </w:rPr>
            </w:pPr>
          </w:p>
          <w:p w14:paraId="2EA5B962" w14:textId="77777777" w:rsidR="00842C95" w:rsidRDefault="00842C95">
            <w:pPr>
              <w:pStyle w:val="TableParagraph"/>
              <w:ind w:left="0"/>
              <w:rPr>
                <w:b/>
              </w:rPr>
            </w:pPr>
          </w:p>
          <w:p w14:paraId="26C5AA70" w14:textId="77777777" w:rsidR="00842C95" w:rsidRDefault="0004407B">
            <w:pPr>
              <w:pStyle w:val="TableParagraph"/>
              <w:spacing w:before="15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0C43A06F" w14:textId="77777777">
        <w:trPr>
          <w:trHeight w:val="350"/>
        </w:trPr>
        <w:tc>
          <w:tcPr>
            <w:tcW w:w="8642" w:type="dxa"/>
          </w:tcPr>
          <w:p w14:paraId="0C8F0FCB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Lead Human Research Ethics Committee (HREC) Approval Letter</w:t>
            </w:r>
          </w:p>
        </w:tc>
        <w:tc>
          <w:tcPr>
            <w:tcW w:w="1276" w:type="dxa"/>
          </w:tcPr>
          <w:p w14:paraId="675D95AB" w14:textId="77777777" w:rsidR="00842C95" w:rsidRDefault="0004407B">
            <w:pPr>
              <w:pStyle w:val="TableParagraph"/>
              <w:spacing w:before="3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16145136" w14:textId="77777777">
        <w:trPr>
          <w:trHeight w:val="350"/>
        </w:trPr>
        <w:tc>
          <w:tcPr>
            <w:tcW w:w="8642" w:type="dxa"/>
          </w:tcPr>
          <w:p w14:paraId="196E779A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Lead HREC Approval Letter with CALHN Study Site listed (RAH or TQEH)</w:t>
            </w:r>
          </w:p>
        </w:tc>
        <w:tc>
          <w:tcPr>
            <w:tcW w:w="1276" w:type="dxa"/>
          </w:tcPr>
          <w:p w14:paraId="3DEF080B" w14:textId="77777777" w:rsidR="00842C95" w:rsidRDefault="0004407B">
            <w:pPr>
              <w:pStyle w:val="TableParagraph"/>
              <w:spacing w:before="3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6F0DD58B" w14:textId="77777777">
        <w:trPr>
          <w:trHeight w:val="350"/>
        </w:trPr>
        <w:tc>
          <w:tcPr>
            <w:tcW w:w="8642" w:type="dxa"/>
            <w:tcBorders>
              <w:bottom w:val="single" w:sz="4" w:space="0" w:color="C0C0C0"/>
            </w:tcBorders>
          </w:tcPr>
          <w:p w14:paraId="247C3579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HREA Form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</w:tcPr>
          <w:p w14:paraId="4C1C26EB" w14:textId="77777777" w:rsidR="00842C95" w:rsidRDefault="0004407B">
            <w:pPr>
              <w:pStyle w:val="TableParagraph"/>
              <w:spacing w:before="3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2FE53D5F" w14:textId="77777777">
        <w:trPr>
          <w:trHeight w:val="350"/>
        </w:trPr>
        <w:tc>
          <w:tcPr>
            <w:tcW w:w="8642" w:type="dxa"/>
            <w:tcBorders>
              <w:top w:val="single" w:sz="4" w:space="0" w:color="C0C0C0"/>
            </w:tcBorders>
          </w:tcPr>
          <w:p w14:paraId="00C61CFA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Study Protocol</w:t>
            </w:r>
          </w:p>
        </w:tc>
        <w:tc>
          <w:tcPr>
            <w:tcW w:w="1276" w:type="dxa"/>
            <w:tcBorders>
              <w:top w:val="single" w:sz="4" w:space="0" w:color="C0C0C0"/>
            </w:tcBorders>
          </w:tcPr>
          <w:p w14:paraId="4B525074" w14:textId="77777777" w:rsidR="00842C95" w:rsidRDefault="0004407B">
            <w:pPr>
              <w:pStyle w:val="TableParagraph"/>
              <w:spacing w:before="3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31D9013C" w14:textId="77777777">
        <w:trPr>
          <w:trHeight w:val="350"/>
        </w:trPr>
        <w:tc>
          <w:tcPr>
            <w:tcW w:w="8642" w:type="dxa"/>
          </w:tcPr>
          <w:p w14:paraId="0870328B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Product Information e.g. Investigator Brochure or Device Manual</w:t>
            </w:r>
          </w:p>
        </w:tc>
        <w:tc>
          <w:tcPr>
            <w:tcW w:w="1276" w:type="dxa"/>
          </w:tcPr>
          <w:p w14:paraId="534FA77B" w14:textId="77777777" w:rsidR="00842C95" w:rsidRDefault="0004407B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28AA0253" w14:textId="77777777">
        <w:trPr>
          <w:trHeight w:val="350"/>
        </w:trPr>
        <w:tc>
          <w:tcPr>
            <w:tcW w:w="8642" w:type="dxa"/>
          </w:tcPr>
          <w:p w14:paraId="6D1135AF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Master Participant Information Sheet and Consent Form(s)</w:t>
            </w:r>
          </w:p>
        </w:tc>
        <w:tc>
          <w:tcPr>
            <w:tcW w:w="1276" w:type="dxa"/>
          </w:tcPr>
          <w:p w14:paraId="48456113" w14:textId="77777777" w:rsidR="00842C95" w:rsidRDefault="0004407B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18530C9A" w14:textId="77777777">
        <w:trPr>
          <w:trHeight w:val="350"/>
        </w:trPr>
        <w:tc>
          <w:tcPr>
            <w:tcW w:w="8642" w:type="dxa"/>
          </w:tcPr>
          <w:p w14:paraId="1D27FDA0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CALHN (Site Specific) Participant Information Sheet and Consent Form(s)</w:t>
            </w:r>
          </w:p>
        </w:tc>
        <w:tc>
          <w:tcPr>
            <w:tcW w:w="1276" w:type="dxa"/>
          </w:tcPr>
          <w:p w14:paraId="2239A3F1" w14:textId="77777777" w:rsidR="00842C95" w:rsidRDefault="0004407B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6905F81A" w14:textId="77777777">
        <w:trPr>
          <w:trHeight w:val="350"/>
        </w:trPr>
        <w:tc>
          <w:tcPr>
            <w:tcW w:w="8642" w:type="dxa"/>
          </w:tcPr>
          <w:p w14:paraId="45171E53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Certificate of Currency</w:t>
            </w:r>
          </w:p>
        </w:tc>
        <w:tc>
          <w:tcPr>
            <w:tcW w:w="1276" w:type="dxa"/>
          </w:tcPr>
          <w:p w14:paraId="22F340B4" w14:textId="77777777" w:rsidR="00842C95" w:rsidRDefault="0004407B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16094A5B" w14:textId="77777777">
        <w:trPr>
          <w:trHeight w:val="350"/>
        </w:trPr>
        <w:tc>
          <w:tcPr>
            <w:tcW w:w="8642" w:type="dxa"/>
          </w:tcPr>
          <w:p w14:paraId="250BFEEC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VELOS Number</w:t>
            </w:r>
          </w:p>
        </w:tc>
        <w:tc>
          <w:tcPr>
            <w:tcW w:w="1276" w:type="dxa"/>
          </w:tcPr>
          <w:p w14:paraId="583F78C7" w14:textId="77777777" w:rsidR="00842C95" w:rsidRDefault="0004407B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535A2118" w14:textId="77777777">
        <w:trPr>
          <w:trHeight w:val="350"/>
        </w:trPr>
        <w:tc>
          <w:tcPr>
            <w:tcW w:w="8642" w:type="dxa"/>
          </w:tcPr>
          <w:p w14:paraId="7D763349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Radiation Report / Radiation Safety Report</w:t>
            </w:r>
          </w:p>
        </w:tc>
        <w:tc>
          <w:tcPr>
            <w:tcW w:w="1276" w:type="dxa"/>
          </w:tcPr>
          <w:p w14:paraId="3A9A7A7F" w14:textId="77777777" w:rsidR="00842C95" w:rsidRDefault="0004407B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3F7A9C63" w14:textId="77777777">
        <w:trPr>
          <w:trHeight w:val="350"/>
        </w:trPr>
        <w:tc>
          <w:tcPr>
            <w:tcW w:w="8642" w:type="dxa"/>
          </w:tcPr>
          <w:p w14:paraId="43B47015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TGA CTN notification</w:t>
            </w:r>
          </w:p>
        </w:tc>
        <w:tc>
          <w:tcPr>
            <w:tcW w:w="1276" w:type="dxa"/>
          </w:tcPr>
          <w:p w14:paraId="7C3CB1B6" w14:textId="77777777" w:rsidR="00842C95" w:rsidRDefault="0004407B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2A5214BD" w14:textId="77777777">
        <w:trPr>
          <w:trHeight w:val="350"/>
        </w:trPr>
        <w:tc>
          <w:tcPr>
            <w:tcW w:w="8642" w:type="dxa"/>
          </w:tcPr>
          <w:p w14:paraId="5DCE52D0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Institutional Biosafety Committee Approval Letter (If applicable)</w:t>
            </w:r>
          </w:p>
        </w:tc>
        <w:tc>
          <w:tcPr>
            <w:tcW w:w="1276" w:type="dxa"/>
          </w:tcPr>
          <w:p w14:paraId="4F4BCF07" w14:textId="77777777" w:rsidR="00842C95" w:rsidRDefault="0004407B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04E6DDF2" w14:textId="77777777">
        <w:trPr>
          <w:trHeight w:val="350"/>
        </w:trPr>
        <w:tc>
          <w:tcPr>
            <w:tcW w:w="8642" w:type="dxa"/>
          </w:tcPr>
          <w:p w14:paraId="29F25E4B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OGTR Genetically Modified Organism License (If applicable)</w:t>
            </w:r>
          </w:p>
        </w:tc>
        <w:tc>
          <w:tcPr>
            <w:tcW w:w="1276" w:type="dxa"/>
          </w:tcPr>
          <w:p w14:paraId="52182F99" w14:textId="77777777" w:rsidR="00842C95" w:rsidRDefault="0004407B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7B5A993C" w14:textId="77777777">
        <w:trPr>
          <w:trHeight w:val="350"/>
        </w:trPr>
        <w:tc>
          <w:tcPr>
            <w:tcW w:w="8642" w:type="dxa"/>
          </w:tcPr>
          <w:p w14:paraId="27DD4CD4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NHMRC Gene and Related Therapies Research Advisory Panel (GTRAP) Letter (If applicable)</w:t>
            </w:r>
          </w:p>
        </w:tc>
        <w:tc>
          <w:tcPr>
            <w:tcW w:w="1276" w:type="dxa"/>
          </w:tcPr>
          <w:p w14:paraId="6FD93887" w14:textId="77777777" w:rsidR="00842C95" w:rsidRDefault="0004407B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  <w:tr w:rsidR="00842C95" w14:paraId="490AADD0" w14:textId="77777777">
        <w:trPr>
          <w:trHeight w:val="347"/>
        </w:trPr>
        <w:tc>
          <w:tcPr>
            <w:tcW w:w="8642" w:type="dxa"/>
          </w:tcPr>
          <w:p w14:paraId="5DB59F49" w14:textId="77777777" w:rsidR="00842C95" w:rsidRDefault="0004407B">
            <w:pPr>
              <w:pStyle w:val="TableParagraph"/>
              <w:spacing w:before="57"/>
              <w:ind w:left="114"/>
              <w:rPr>
                <w:sz w:val="20"/>
              </w:rPr>
            </w:pPr>
            <w:r>
              <w:rPr>
                <w:sz w:val="20"/>
              </w:rPr>
              <w:t>NHMRC Cellular Therapies Advisory Committee (CTAC) Letter (If applicable)</w:t>
            </w:r>
          </w:p>
        </w:tc>
        <w:tc>
          <w:tcPr>
            <w:tcW w:w="1276" w:type="dxa"/>
          </w:tcPr>
          <w:p w14:paraId="1BACA38A" w14:textId="77777777" w:rsidR="00842C95" w:rsidRDefault="0004407B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818181"/>
              </w:rPr>
              <w:t>☐</w:t>
            </w:r>
          </w:p>
        </w:tc>
      </w:tr>
    </w:tbl>
    <w:p w14:paraId="39BAE5BF" w14:textId="77777777" w:rsidR="0004407B" w:rsidRDefault="0004407B"/>
    <w:sectPr w:rsidR="00000000">
      <w:pgSz w:w="11920" w:h="16850"/>
      <w:pgMar w:top="760" w:right="500" w:bottom="1120" w:left="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8365" w14:textId="77777777" w:rsidR="0004407B" w:rsidRDefault="0004407B">
      <w:r>
        <w:separator/>
      </w:r>
    </w:p>
  </w:endnote>
  <w:endnote w:type="continuationSeparator" w:id="0">
    <w:p w14:paraId="1B345AB0" w14:textId="77777777" w:rsidR="0004407B" w:rsidRDefault="0004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2413" w14:textId="77777777" w:rsidR="0004407B" w:rsidRDefault="00044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55CA" w14:textId="77777777" w:rsidR="00842C95" w:rsidRDefault="0004407B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285504" behindDoc="1" locked="0" layoutInCell="1" allowOverlap="1" wp14:anchorId="789E3D38" wp14:editId="699F89F3">
          <wp:simplePos x="0" y="0"/>
          <wp:positionH relativeFrom="page">
            <wp:posOffset>541655</wp:posOffset>
          </wp:positionH>
          <wp:positionV relativeFrom="page">
            <wp:posOffset>10085070</wp:posOffset>
          </wp:positionV>
          <wp:extent cx="1174737" cy="38798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4737" cy="38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7C0BD1">
        <v:rect id="_x0000_s1026" style="position:absolute;margin-left:506.25pt;margin-top:785.6pt;width:1.9pt;height:.5pt;z-index:-252029952;mso-position-horizontal-relative:page;mso-position-vertical-relative:page" fillcolor="black" stroked="f">
          <w10:wrap anchorx="page" anchory="page"/>
        </v:rect>
      </w:pict>
    </w:r>
    <w:r>
      <w:pict w14:anchorId="39DE10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8.05pt;margin-top:799.95pt;width:387.75pt;height:29pt;z-index:-252028928;mso-position-horizontal-relative:page;mso-position-vertical-relative:page" filled="f" stroked="f">
          <v:textbox inset="0,0,0,0">
            <w:txbxContent>
              <w:p w14:paraId="173BBF7F" w14:textId="77777777" w:rsidR="00842C95" w:rsidRDefault="0004407B">
                <w:pPr>
                  <w:spacing w:before="14"/>
                  <w:ind w:right="25"/>
                  <w:jc w:val="right"/>
                  <w:rPr>
                    <w:sz w:val="14"/>
                  </w:rPr>
                </w:pPr>
                <w:r>
                  <w:rPr>
                    <w:color w:val="818181"/>
                    <w:sz w:val="14"/>
                  </w:rPr>
                  <w:t>Enquiries</w:t>
                </w:r>
                <w:r>
                  <w:rPr>
                    <w:color w:val="818181"/>
                    <w:spacing w:val="-11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to</w:t>
                </w:r>
                <w:r>
                  <w:rPr>
                    <w:color w:val="818181"/>
                    <w:spacing w:val="-13"/>
                    <w:sz w:val="14"/>
                  </w:rPr>
                  <w:t xml:space="preserve"> </w:t>
                </w:r>
                <w:hyperlink r:id="rId2">
                  <w:r>
                    <w:rPr>
                      <w:color w:val="0562C1"/>
                      <w:sz w:val="14"/>
                      <w:u w:val="single" w:color="0562C1"/>
                    </w:rPr>
                    <w:t>Health.CALHNClinicalTrials@sa.gov.au</w:t>
                  </w:r>
                  <w:r>
                    <w:rPr>
                      <w:color w:val="0562C1"/>
                      <w:spacing w:val="-9"/>
                      <w:sz w:val="14"/>
                    </w:rPr>
                    <w:t xml:space="preserve"> </w:t>
                  </w:r>
                </w:hyperlink>
                <w:r>
                  <w:rPr>
                    <w:color w:val="818181"/>
                    <w:sz w:val="14"/>
                    <w:u w:val="single" w:color="818181"/>
                  </w:rPr>
                  <w:t>or</w:t>
                </w:r>
                <w:r>
                  <w:rPr>
                    <w:color w:val="818181"/>
                    <w:spacing w:val="-9"/>
                    <w:sz w:val="14"/>
                    <w:u w:val="single" w:color="818181"/>
                  </w:rPr>
                  <w:t xml:space="preserve"> </w:t>
                </w:r>
                <w:r>
                  <w:rPr>
                    <w:color w:val="818181"/>
                    <w:sz w:val="14"/>
                    <w:u w:val="single" w:color="818181"/>
                  </w:rPr>
                  <w:t>08</w:t>
                </w:r>
                <w:r>
                  <w:rPr>
                    <w:color w:val="818181"/>
                    <w:spacing w:val="-13"/>
                    <w:sz w:val="14"/>
                    <w:u w:val="single" w:color="818181"/>
                  </w:rPr>
                  <w:t xml:space="preserve"> </w:t>
                </w:r>
                <w:r>
                  <w:rPr>
                    <w:color w:val="818181"/>
                    <w:sz w:val="14"/>
                    <w:u w:val="single" w:color="818181"/>
                  </w:rPr>
                  <w:t>7117</w:t>
                </w:r>
                <w:r>
                  <w:rPr>
                    <w:color w:val="818181"/>
                    <w:spacing w:val="-14"/>
                    <w:sz w:val="14"/>
                    <w:u w:val="single" w:color="818181"/>
                  </w:rPr>
                  <w:t xml:space="preserve"> </w:t>
                </w:r>
                <w:r>
                  <w:rPr>
                    <w:color w:val="818181"/>
                    <w:spacing w:val="-4"/>
                    <w:sz w:val="14"/>
                    <w:u w:val="single" w:color="818181"/>
                  </w:rPr>
                  <w:t>2231</w:t>
                </w:r>
              </w:p>
              <w:p w14:paraId="6A2E207C" w14:textId="77777777" w:rsidR="00842C95" w:rsidRDefault="0004407B">
                <w:pPr>
                  <w:spacing w:before="53"/>
                  <w:ind w:right="21"/>
                  <w:jc w:val="right"/>
                  <w:rPr>
                    <w:sz w:val="14"/>
                  </w:rPr>
                </w:pPr>
                <w:r>
                  <w:rPr>
                    <w:color w:val="818181"/>
                    <w:sz w:val="14"/>
                  </w:rPr>
                  <w:t>CALHN</w:t>
                </w:r>
                <w:r>
                  <w:rPr>
                    <w:color w:val="818181"/>
                    <w:spacing w:val="-9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Research</w:t>
                </w:r>
                <w:r>
                  <w:rPr>
                    <w:color w:val="818181"/>
                    <w:spacing w:val="-13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Services|</w:t>
                </w:r>
                <w:r>
                  <w:rPr>
                    <w:color w:val="818181"/>
                    <w:spacing w:val="-9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Guidelines</w:t>
                </w:r>
                <w:r>
                  <w:rPr>
                    <w:color w:val="818181"/>
                    <w:spacing w:val="-8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for</w:t>
                </w:r>
                <w:r>
                  <w:rPr>
                    <w:color w:val="818181"/>
                    <w:spacing w:val="-13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Submissions</w:t>
                </w:r>
                <w:r>
                  <w:rPr>
                    <w:color w:val="818181"/>
                    <w:spacing w:val="-8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(Agreements</w:t>
                </w:r>
                <w:r>
                  <w:rPr>
                    <w:color w:val="818181"/>
                    <w:spacing w:val="-9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&amp;</w:t>
                </w:r>
                <w:r>
                  <w:rPr>
                    <w:color w:val="818181"/>
                    <w:spacing w:val="-9"/>
                    <w:sz w:val="14"/>
                  </w:rPr>
                  <w:t xml:space="preserve"> </w:t>
                </w:r>
                <w:proofErr w:type="gramStart"/>
                <w:r>
                  <w:rPr>
                    <w:color w:val="818181"/>
                    <w:sz w:val="14"/>
                  </w:rPr>
                  <w:t>Site</w:t>
                </w:r>
                <w:r>
                  <w:rPr>
                    <w:color w:val="818181"/>
                    <w:spacing w:val="-13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Specific</w:t>
                </w:r>
                <w:proofErr w:type="gramEnd"/>
                <w:r>
                  <w:rPr>
                    <w:color w:val="818181"/>
                    <w:spacing w:val="-7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Assessments)</w:t>
                </w:r>
                <w:r>
                  <w:rPr>
                    <w:color w:val="818181"/>
                    <w:spacing w:val="-8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|</w:t>
                </w:r>
                <w:r>
                  <w:rPr>
                    <w:color w:val="818181"/>
                    <w:sz w:val="14"/>
                  </w:rPr>
                  <w:t>Version</w:t>
                </w:r>
                <w:r>
                  <w:rPr>
                    <w:color w:val="818181"/>
                    <w:spacing w:val="-8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2.0</w:t>
                </w:r>
                <w:r>
                  <w:rPr>
                    <w:color w:val="818181"/>
                    <w:spacing w:val="-8"/>
                    <w:sz w:val="14"/>
                  </w:rPr>
                  <w:t xml:space="preserve"> </w:t>
                </w:r>
                <w:r>
                  <w:rPr>
                    <w:b/>
                    <w:color w:val="818181"/>
                    <w:sz w:val="14"/>
                  </w:rPr>
                  <w:t>I</w:t>
                </w:r>
                <w:r>
                  <w:rPr>
                    <w:b/>
                    <w:color w:val="818181"/>
                    <w:spacing w:val="-3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March</w:t>
                </w:r>
                <w:r>
                  <w:rPr>
                    <w:color w:val="818181"/>
                    <w:spacing w:val="-11"/>
                    <w:sz w:val="14"/>
                  </w:rPr>
                  <w:t xml:space="preserve"> </w:t>
                </w:r>
                <w:r>
                  <w:rPr>
                    <w:color w:val="818181"/>
                    <w:sz w:val="14"/>
                  </w:rPr>
                  <w:t>2024</w:t>
                </w:r>
              </w:p>
              <w:p w14:paraId="06A11B7A" w14:textId="77777777" w:rsidR="00842C95" w:rsidRDefault="0004407B">
                <w:pPr>
                  <w:spacing w:before="9"/>
                  <w:ind w:right="18"/>
                  <w:jc w:val="right"/>
                  <w:rPr>
                    <w:b/>
                    <w:sz w:val="14"/>
                  </w:rPr>
                </w:pPr>
                <w:r>
                  <w:rPr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1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D32C" w14:textId="77777777" w:rsidR="0004407B" w:rsidRDefault="00044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C3F4" w14:textId="77777777" w:rsidR="0004407B" w:rsidRDefault="0004407B">
      <w:r>
        <w:separator/>
      </w:r>
    </w:p>
  </w:footnote>
  <w:footnote w:type="continuationSeparator" w:id="0">
    <w:p w14:paraId="613AFF70" w14:textId="77777777" w:rsidR="0004407B" w:rsidRDefault="0004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6834" w14:textId="77777777" w:rsidR="0004407B" w:rsidRDefault="00044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55EF" w14:textId="77777777" w:rsidR="0004407B" w:rsidRDefault="00044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F6D6" w14:textId="77777777" w:rsidR="0004407B" w:rsidRDefault="00044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339"/>
    <w:multiLevelType w:val="hybridMultilevel"/>
    <w:tmpl w:val="8368CA64"/>
    <w:lvl w:ilvl="0" w:tplc="F836C80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3900B68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DF9E4F94"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4D24C480"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E81ABD2C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F33AA724">
      <w:numFmt w:val="bullet"/>
      <w:lvlText w:val="•"/>
      <w:lvlJc w:val="left"/>
      <w:pPr>
        <w:ind w:left="4736" w:hanging="360"/>
      </w:pPr>
      <w:rPr>
        <w:rFonts w:hint="default"/>
      </w:rPr>
    </w:lvl>
    <w:lvl w:ilvl="6" w:tplc="ABE62404"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F204462A">
      <w:numFmt w:val="bullet"/>
      <w:lvlText w:val="•"/>
      <w:lvlJc w:val="left"/>
      <w:pPr>
        <w:ind w:left="6294" w:hanging="360"/>
      </w:pPr>
      <w:rPr>
        <w:rFonts w:hint="default"/>
      </w:rPr>
    </w:lvl>
    <w:lvl w:ilvl="8" w:tplc="0CB28110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1" w15:restartNumberingAfterBreak="0">
    <w:nsid w:val="06592C92"/>
    <w:multiLevelType w:val="hybridMultilevel"/>
    <w:tmpl w:val="31585492"/>
    <w:lvl w:ilvl="0" w:tplc="F7C026FA">
      <w:numFmt w:val="bullet"/>
      <w:lvlText w:val=""/>
      <w:lvlJc w:val="left"/>
      <w:pPr>
        <w:ind w:left="2035" w:hanging="567"/>
      </w:pPr>
      <w:rPr>
        <w:rFonts w:ascii="Symbol" w:eastAsia="Symbol" w:hAnsi="Symbol" w:cs="Symbol" w:hint="default"/>
        <w:w w:val="97"/>
        <w:sz w:val="20"/>
        <w:szCs w:val="20"/>
      </w:rPr>
    </w:lvl>
    <w:lvl w:ilvl="1" w:tplc="B5C280DA">
      <w:numFmt w:val="bullet"/>
      <w:lvlText w:val="o"/>
      <w:lvlJc w:val="left"/>
      <w:pPr>
        <w:ind w:left="2776" w:hanging="600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2" w:tplc="97AE96EA">
      <w:numFmt w:val="bullet"/>
      <w:lvlText w:val="•"/>
      <w:lvlJc w:val="left"/>
      <w:pPr>
        <w:ind w:left="3739" w:hanging="600"/>
      </w:pPr>
      <w:rPr>
        <w:rFonts w:hint="default"/>
      </w:rPr>
    </w:lvl>
    <w:lvl w:ilvl="3" w:tplc="2F16A6A0">
      <w:numFmt w:val="bullet"/>
      <w:lvlText w:val="•"/>
      <w:lvlJc w:val="left"/>
      <w:pPr>
        <w:ind w:left="4698" w:hanging="600"/>
      </w:pPr>
      <w:rPr>
        <w:rFonts w:hint="default"/>
      </w:rPr>
    </w:lvl>
    <w:lvl w:ilvl="4" w:tplc="BED0D32C">
      <w:numFmt w:val="bullet"/>
      <w:lvlText w:val="•"/>
      <w:lvlJc w:val="left"/>
      <w:pPr>
        <w:ind w:left="5657" w:hanging="600"/>
      </w:pPr>
      <w:rPr>
        <w:rFonts w:hint="default"/>
      </w:rPr>
    </w:lvl>
    <w:lvl w:ilvl="5" w:tplc="B972BC3C">
      <w:numFmt w:val="bullet"/>
      <w:lvlText w:val="•"/>
      <w:lvlJc w:val="left"/>
      <w:pPr>
        <w:ind w:left="6616" w:hanging="600"/>
      </w:pPr>
      <w:rPr>
        <w:rFonts w:hint="default"/>
      </w:rPr>
    </w:lvl>
    <w:lvl w:ilvl="6" w:tplc="D13EC5D2">
      <w:numFmt w:val="bullet"/>
      <w:lvlText w:val="•"/>
      <w:lvlJc w:val="left"/>
      <w:pPr>
        <w:ind w:left="7575" w:hanging="600"/>
      </w:pPr>
      <w:rPr>
        <w:rFonts w:hint="default"/>
      </w:rPr>
    </w:lvl>
    <w:lvl w:ilvl="7" w:tplc="B77ECE52">
      <w:numFmt w:val="bullet"/>
      <w:lvlText w:val="•"/>
      <w:lvlJc w:val="left"/>
      <w:pPr>
        <w:ind w:left="8534" w:hanging="600"/>
      </w:pPr>
      <w:rPr>
        <w:rFonts w:hint="default"/>
      </w:rPr>
    </w:lvl>
    <w:lvl w:ilvl="8" w:tplc="B9941736">
      <w:numFmt w:val="bullet"/>
      <w:lvlText w:val="•"/>
      <w:lvlJc w:val="left"/>
      <w:pPr>
        <w:ind w:left="9493" w:hanging="600"/>
      </w:pPr>
      <w:rPr>
        <w:rFonts w:hint="default"/>
      </w:rPr>
    </w:lvl>
  </w:abstractNum>
  <w:abstractNum w:abstractNumId="2" w15:restartNumberingAfterBreak="0">
    <w:nsid w:val="0BD174B6"/>
    <w:multiLevelType w:val="hybridMultilevel"/>
    <w:tmpl w:val="9C04AC46"/>
    <w:lvl w:ilvl="0" w:tplc="ACC449F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59AB8E4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B33A504C"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FA3C9000"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C346DC72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8272E4BE">
      <w:numFmt w:val="bullet"/>
      <w:lvlText w:val="•"/>
      <w:lvlJc w:val="left"/>
      <w:pPr>
        <w:ind w:left="4736" w:hanging="360"/>
      </w:pPr>
      <w:rPr>
        <w:rFonts w:hint="default"/>
      </w:rPr>
    </w:lvl>
    <w:lvl w:ilvl="6" w:tplc="CBFE4408"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411C440C">
      <w:numFmt w:val="bullet"/>
      <w:lvlText w:val="•"/>
      <w:lvlJc w:val="left"/>
      <w:pPr>
        <w:ind w:left="6294" w:hanging="360"/>
      </w:pPr>
      <w:rPr>
        <w:rFonts w:hint="default"/>
      </w:rPr>
    </w:lvl>
    <w:lvl w:ilvl="8" w:tplc="DCEAAFCC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3" w15:restartNumberingAfterBreak="0">
    <w:nsid w:val="28CD69EE"/>
    <w:multiLevelType w:val="hybridMultilevel"/>
    <w:tmpl w:val="473AD48A"/>
    <w:lvl w:ilvl="0" w:tplc="4760860C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1DD00E22"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8F4CC6A6">
      <w:numFmt w:val="bullet"/>
      <w:lvlText w:val="•"/>
      <w:lvlJc w:val="left"/>
      <w:pPr>
        <w:ind w:left="2446" w:hanging="360"/>
      </w:pPr>
      <w:rPr>
        <w:rFonts w:hint="default"/>
      </w:rPr>
    </w:lvl>
    <w:lvl w:ilvl="3" w:tplc="608E7EF4"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C6403A66">
      <w:numFmt w:val="bullet"/>
      <w:lvlText w:val="•"/>
      <w:lvlJc w:val="left"/>
      <w:pPr>
        <w:ind w:left="3992" w:hanging="360"/>
      </w:pPr>
      <w:rPr>
        <w:rFonts w:hint="default"/>
      </w:rPr>
    </w:lvl>
    <w:lvl w:ilvl="5" w:tplc="B3EE39A0">
      <w:numFmt w:val="bullet"/>
      <w:lvlText w:val="•"/>
      <w:lvlJc w:val="left"/>
      <w:pPr>
        <w:ind w:left="4766" w:hanging="360"/>
      </w:pPr>
      <w:rPr>
        <w:rFonts w:hint="default"/>
      </w:rPr>
    </w:lvl>
    <w:lvl w:ilvl="6" w:tplc="27541600">
      <w:numFmt w:val="bullet"/>
      <w:lvlText w:val="•"/>
      <w:lvlJc w:val="left"/>
      <w:pPr>
        <w:ind w:left="5539" w:hanging="360"/>
      </w:pPr>
      <w:rPr>
        <w:rFonts w:hint="default"/>
      </w:rPr>
    </w:lvl>
    <w:lvl w:ilvl="7" w:tplc="5CFCBF94"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36968B64">
      <w:numFmt w:val="bullet"/>
      <w:lvlText w:val="•"/>
      <w:lvlJc w:val="left"/>
      <w:pPr>
        <w:ind w:left="7085" w:hanging="360"/>
      </w:pPr>
      <w:rPr>
        <w:rFonts w:hint="default"/>
      </w:rPr>
    </w:lvl>
  </w:abstractNum>
  <w:abstractNum w:abstractNumId="4" w15:restartNumberingAfterBreak="0">
    <w:nsid w:val="4E6F33A2"/>
    <w:multiLevelType w:val="hybridMultilevel"/>
    <w:tmpl w:val="F6664832"/>
    <w:lvl w:ilvl="0" w:tplc="0D967E1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6A1C1EF8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7B6A3704"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FA9E25C4"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2DC07EE0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BCD02420">
      <w:numFmt w:val="bullet"/>
      <w:lvlText w:val="•"/>
      <w:lvlJc w:val="left"/>
      <w:pPr>
        <w:ind w:left="4736" w:hanging="360"/>
      </w:pPr>
      <w:rPr>
        <w:rFonts w:hint="default"/>
      </w:rPr>
    </w:lvl>
    <w:lvl w:ilvl="6" w:tplc="33D4ABD2"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39EC6A14">
      <w:numFmt w:val="bullet"/>
      <w:lvlText w:val="•"/>
      <w:lvlJc w:val="left"/>
      <w:pPr>
        <w:ind w:left="6294" w:hanging="360"/>
      </w:pPr>
      <w:rPr>
        <w:rFonts w:hint="default"/>
      </w:rPr>
    </w:lvl>
    <w:lvl w:ilvl="8" w:tplc="0AD63690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5" w15:restartNumberingAfterBreak="0">
    <w:nsid w:val="5F3B1C8A"/>
    <w:multiLevelType w:val="hybridMultilevel"/>
    <w:tmpl w:val="02A6F230"/>
    <w:lvl w:ilvl="0" w:tplc="C17EA92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625CF11E">
      <w:numFmt w:val="bullet"/>
      <w:lvlText w:val="•"/>
      <w:lvlJc w:val="left"/>
      <w:pPr>
        <w:ind w:left="1619" w:hanging="360"/>
      </w:pPr>
      <w:rPr>
        <w:rFonts w:hint="default"/>
      </w:rPr>
    </w:lvl>
    <w:lvl w:ilvl="2" w:tplc="C33205C8"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2212584E"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12884F36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58C85B3E">
      <w:numFmt w:val="bullet"/>
      <w:lvlText w:val="•"/>
      <w:lvlJc w:val="left"/>
      <w:pPr>
        <w:ind w:left="4736" w:hanging="360"/>
      </w:pPr>
      <w:rPr>
        <w:rFonts w:hint="default"/>
      </w:rPr>
    </w:lvl>
    <w:lvl w:ilvl="6" w:tplc="F082338E"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3A042984">
      <w:numFmt w:val="bullet"/>
      <w:lvlText w:val="•"/>
      <w:lvlJc w:val="left"/>
      <w:pPr>
        <w:ind w:left="6294" w:hanging="360"/>
      </w:pPr>
      <w:rPr>
        <w:rFonts w:hint="default"/>
      </w:rPr>
    </w:lvl>
    <w:lvl w:ilvl="8" w:tplc="244284A0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6" w15:restartNumberingAfterBreak="0">
    <w:nsid w:val="73195270"/>
    <w:multiLevelType w:val="hybridMultilevel"/>
    <w:tmpl w:val="A1A00542"/>
    <w:lvl w:ilvl="0" w:tplc="0B588B2E">
      <w:numFmt w:val="bullet"/>
      <w:lvlText w:val=""/>
      <w:lvlJc w:val="left"/>
      <w:pPr>
        <w:ind w:left="3168" w:hanging="425"/>
      </w:pPr>
      <w:rPr>
        <w:rFonts w:ascii="Symbol" w:eastAsia="Symbol" w:hAnsi="Symbol" w:cs="Symbol" w:hint="default"/>
        <w:w w:val="97"/>
        <w:sz w:val="20"/>
        <w:szCs w:val="20"/>
      </w:rPr>
    </w:lvl>
    <w:lvl w:ilvl="1" w:tplc="CB48108C">
      <w:numFmt w:val="bullet"/>
      <w:lvlText w:val="o"/>
      <w:lvlJc w:val="left"/>
      <w:pPr>
        <w:ind w:left="3496" w:hanging="188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2" w:tplc="514EA5D6">
      <w:numFmt w:val="bullet"/>
      <w:lvlText w:val="•"/>
      <w:lvlJc w:val="left"/>
      <w:pPr>
        <w:ind w:left="3520" w:hanging="188"/>
      </w:pPr>
      <w:rPr>
        <w:rFonts w:hint="default"/>
      </w:rPr>
    </w:lvl>
    <w:lvl w:ilvl="3" w:tplc="ABCAE3B4">
      <w:numFmt w:val="bullet"/>
      <w:lvlText w:val="•"/>
      <w:lvlJc w:val="left"/>
      <w:pPr>
        <w:ind w:left="4506" w:hanging="188"/>
      </w:pPr>
      <w:rPr>
        <w:rFonts w:hint="default"/>
      </w:rPr>
    </w:lvl>
    <w:lvl w:ilvl="4" w:tplc="F4DC4A9A">
      <w:numFmt w:val="bullet"/>
      <w:lvlText w:val="•"/>
      <w:lvlJc w:val="left"/>
      <w:pPr>
        <w:ind w:left="5492" w:hanging="188"/>
      </w:pPr>
      <w:rPr>
        <w:rFonts w:hint="default"/>
      </w:rPr>
    </w:lvl>
    <w:lvl w:ilvl="5" w:tplc="6AACB3B8">
      <w:numFmt w:val="bullet"/>
      <w:lvlText w:val="•"/>
      <w:lvlJc w:val="left"/>
      <w:pPr>
        <w:ind w:left="6479" w:hanging="188"/>
      </w:pPr>
      <w:rPr>
        <w:rFonts w:hint="default"/>
      </w:rPr>
    </w:lvl>
    <w:lvl w:ilvl="6" w:tplc="10526690">
      <w:numFmt w:val="bullet"/>
      <w:lvlText w:val="•"/>
      <w:lvlJc w:val="left"/>
      <w:pPr>
        <w:ind w:left="7465" w:hanging="188"/>
      </w:pPr>
      <w:rPr>
        <w:rFonts w:hint="default"/>
      </w:rPr>
    </w:lvl>
    <w:lvl w:ilvl="7" w:tplc="0A62D65C">
      <w:numFmt w:val="bullet"/>
      <w:lvlText w:val="•"/>
      <w:lvlJc w:val="left"/>
      <w:pPr>
        <w:ind w:left="8452" w:hanging="188"/>
      </w:pPr>
      <w:rPr>
        <w:rFonts w:hint="default"/>
      </w:rPr>
    </w:lvl>
    <w:lvl w:ilvl="8" w:tplc="00D44062">
      <w:numFmt w:val="bullet"/>
      <w:lvlText w:val="•"/>
      <w:lvlJc w:val="left"/>
      <w:pPr>
        <w:ind w:left="9438" w:hanging="188"/>
      </w:pPr>
      <w:rPr>
        <w:rFonts w:hint="default"/>
      </w:rPr>
    </w:lvl>
  </w:abstractNum>
  <w:num w:numId="1" w16cid:durableId="639576071">
    <w:abstractNumId w:val="4"/>
  </w:num>
  <w:num w:numId="2" w16cid:durableId="837421679">
    <w:abstractNumId w:val="0"/>
  </w:num>
  <w:num w:numId="3" w16cid:durableId="1379164452">
    <w:abstractNumId w:val="2"/>
  </w:num>
  <w:num w:numId="4" w16cid:durableId="2053380315">
    <w:abstractNumId w:val="3"/>
  </w:num>
  <w:num w:numId="5" w16cid:durableId="1872188435">
    <w:abstractNumId w:val="5"/>
  </w:num>
  <w:num w:numId="6" w16cid:durableId="135610449">
    <w:abstractNumId w:val="1"/>
  </w:num>
  <w:num w:numId="7" w16cid:durableId="1949317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C95"/>
    <w:rsid w:val="0004407B"/>
    <w:rsid w:val="0046386D"/>
    <w:rsid w:val="008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F00E2"/>
  <w15:docId w15:val="{13A5DDE6-F329-4385-8511-6D8DECEA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1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9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496" w:hanging="188"/>
    </w:pPr>
  </w:style>
  <w:style w:type="paragraph" w:customStyle="1" w:styleId="TableParagraph">
    <w:name w:val="Table Paragraph"/>
    <w:basedOn w:val="Normal"/>
    <w:uiPriority w:val="1"/>
    <w:qFormat/>
    <w:pPr>
      <w:ind w:left="35"/>
    </w:pPr>
  </w:style>
  <w:style w:type="paragraph" w:styleId="Header">
    <w:name w:val="header"/>
    <w:basedOn w:val="Normal"/>
    <w:link w:val="HeaderChar"/>
    <w:uiPriority w:val="99"/>
    <w:unhideWhenUsed/>
    <w:rsid w:val="00044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07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4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7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440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ClinicalTrials@sa.gov.au" TargetMode="External"/><Relationship Id="rId13" Type="http://schemas.openxmlformats.org/officeDocument/2006/relationships/hyperlink" Target="https://www.rah.sa.gov.au/research/for-researchers/clinical-trial-submissions" TargetMode="External"/><Relationship Id="rId18" Type="http://schemas.openxmlformats.org/officeDocument/2006/relationships/footer" Target="footer2.xml"/><Relationship Id="rId26" Type="http://schemas.openxmlformats.org/officeDocument/2006/relationships/hyperlink" Target="http://credentialling.sahealth.sa.gov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ah.sa.gov.au/research/for-researchers/clinical-trial-submission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gems.sahealth.sa.gov.au/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www.rah.sa.gov.au/research/for-researchers/clinical-trial-submissions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alth.CALHNClinicalTrials@sa.gov.au" TargetMode="External"/><Relationship Id="rId24" Type="http://schemas.openxmlformats.org/officeDocument/2006/relationships/hyperlink" Target="https://s3-ap-southeast-2.amazonaws.com/sahealth-rah-assets/general-downloads/CALHN-Research-Department-Head-Medical-Lead-Declaration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s://s3-ap-southeast-2.amazonaws.com/sahealth-rah-assets/general-downloads/CALHN-Research-Department-Head-Medical-Lead-Declaration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ahealth.sa.gov.au/wps/wcm/connect/cb0325004782199699fefb2e504170d4/_SA+Health+Fees+Schedule+2024-25.pdf?MOD=AJPERES&amp;amp;CACHEID=ROOTWORKSPACE-cb0325004782199699fefb2e504170d4-pnFYTRv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rah.sa.gov.au/research/for-researchers/clinical-trial-submissions" TargetMode="External"/><Relationship Id="rId14" Type="http://schemas.openxmlformats.org/officeDocument/2006/relationships/hyperlink" Target="mailto:Health.CALHNClinicalTrials@sa.gov.au" TargetMode="External"/><Relationship Id="rId22" Type="http://schemas.openxmlformats.org/officeDocument/2006/relationships/hyperlink" Target="https://www.rah.sa.gov.au/research/for-researchers/clinical-trial-submission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ClinicalTrials@sa.gov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1338</Words>
  <Characters>7631</Characters>
  <Application>Microsoft Office Word</Application>
  <DocSecurity>0</DocSecurity>
  <Lines>63</Lines>
  <Paragraphs>17</Paragraphs>
  <ScaleCrop>false</ScaleCrop>
  <Company>SA Health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Dimond, Siana (Health)</dc:creator>
  <cp:lastModifiedBy>Main, Katy (Health)</cp:lastModifiedBy>
  <cp:revision>2</cp:revision>
  <dcterms:created xsi:type="dcterms:W3CDTF">2025-04-16T01:30:00Z</dcterms:created>
  <dcterms:modified xsi:type="dcterms:W3CDTF">2025-04-16T01:34:00Z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2025-04-16T00:00:00Z</vt:filetime>
  </property>
</Properties>
</file>